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0E02827" w14:textId="7DBDCD89"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Občina Piran, Tartinijev trg 2, 6330 Piran</w:t>
      </w:r>
    </w:p>
    <w:p w14:paraId="427143E6"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5883873000 </w:t>
      </w:r>
    </w:p>
    <w:p w14:paraId="0E469F55"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davčna številka: SI 29263930,</w:t>
      </w:r>
    </w:p>
    <w:p w14:paraId="465B2C03"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Pr>
          <w:rFonts w:asciiTheme="majorHAnsi" w:hAnsiTheme="majorHAnsi" w:cs="Calibri"/>
          <w:sz w:val="22"/>
          <w:szCs w:val="22"/>
        </w:rPr>
        <w:t>Andrej Korenika</w:t>
      </w:r>
      <w:r w:rsidRPr="00F35BDC">
        <w:rPr>
          <w:rFonts w:asciiTheme="majorHAnsi" w:hAnsiTheme="majorHAnsi" w:cs="Calibri"/>
          <w:sz w:val="22"/>
          <w:szCs w:val="22"/>
        </w:rPr>
        <w:t>,</w:t>
      </w:r>
    </w:p>
    <w:p w14:paraId="32B44868" w14:textId="149C74C9"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r w:rsidR="005E03FC">
        <w:rPr>
          <w:rFonts w:asciiTheme="majorHAnsi" w:hAnsiTheme="majorHAnsi" w:cs="Calibri"/>
          <w:sz w:val="22"/>
          <w:szCs w:val="22"/>
        </w:rPr>
        <w:t xml:space="preserve"> </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61079E9"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663DAED8" w14:textId="7DD46C51" w:rsidR="00591B8B" w:rsidRPr="00304A07" w:rsidRDefault="00CD4089" w:rsidP="00B305ED">
      <w:pPr>
        <w:pStyle w:val="NASLOV40ptGRAY"/>
        <w:spacing w:after="0" w:line="276" w:lineRule="auto"/>
        <w:jc w:val="center"/>
        <w:outlineLvl w:val="0"/>
        <w:rPr>
          <w:rFonts w:ascii="Century Gothic" w:hAnsi="Century Gothic" w:cs="Calibri"/>
          <w:b/>
        </w:rPr>
      </w:pPr>
      <w:r w:rsidRPr="00F35BDC">
        <w:rPr>
          <w:rFonts w:asciiTheme="majorHAnsi" w:hAnsiTheme="majorHAnsi"/>
          <w:b/>
          <w:bCs/>
          <w:color w:val="auto"/>
          <w:sz w:val="28"/>
          <w:szCs w:val="28"/>
        </w:rPr>
        <w:t>POGODBO</w:t>
      </w:r>
      <w:r w:rsidR="00333926">
        <w:rPr>
          <w:rFonts w:asciiTheme="majorHAnsi" w:hAnsiTheme="majorHAnsi"/>
          <w:b/>
          <w:bCs/>
          <w:color w:val="auto"/>
          <w:sz w:val="28"/>
          <w:szCs w:val="28"/>
        </w:rPr>
        <w:t xml:space="preserve"> </w:t>
      </w:r>
      <w:r w:rsidR="00483E78">
        <w:rPr>
          <w:rFonts w:asciiTheme="majorHAnsi" w:hAnsiTheme="majorHAnsi"/>
          <w:b/>
          <w:bCs/>
          <w:color w:val="auto"/>
          <w:sz w:val="28"/>
          <w:szCs w:val="28"/>
        </w:rPr>
        <w:t xml:space="preserve">ZA </w:t>
      </w:r>
      <w:r w:rsidR="00B305ED" w:rsidRPr="00B305ED">
        <w:rPr>
          <w:rFonts w:asciiTheme="majorHAnsi" w:hAnsiTheme="majorHAnsi"/>
          <w:b/>
          <w:bCs/>
          <w:color w:val="auto"/>
          <w:sz w:val="28"/>
          <w:szCs w:val="28"/>
        </w:rPr>
        <w:t>Izdelav</w:t>
      </w:r>
      <w:r w:rsidR="00B305ED">
        <w:rPr>
          <w:rFonts w:asciiTheme="majorHAnsi" w:hAnsiTheme="majorHAnsi"/>
          <w:b/>
          <w:bCs/>
          <w:color w:val="auto"/>
          <w:sz w:val="28"/>
          <w:szCs w:val="28"/>
        </w:rPr>
        <w:t>O</w:t>
      </w:r>
      <w:r w:rsidR="00B305ED" w:rsidRPr="00B305ED">
        <w:rPr>
          <w:rFonts w:asciiTheme="majorHAnsi" w:hAnsiTheme="majorHAnsi"/>
          <w:b/>
          <w:bCs/>
          <w:color w:val="auto"/>
          <w:sz w:val="28"/>
          <w:szCs w:val="28"/>
        </w:rPr>
        <w:t xml:space="preserve"> projekta za izvedbo in izvedba novoletne okrasitve v Občini Piran</w:t>
      </w:r>
    </w:p>
    <w:p w14:paraId="67698D67" w14:textId="77777777" w:rsidR="00DF3468" w:rsidRPr="00CD4089" w:rsidRDefault="00FD7A69" w:rsidP="008B4E6A">
      <w:pPr>
        <w:pStyle w:val="NASLOV40ptGRAY"/>
        <w:spacing w:after="0" w:line="276" w:lineRule="auto"/>
        <w:jc w:val="center"/>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0E4EC851"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Občina </w:t>
      </w:r>
      <w:r w:rsidR="00DD0C0B" w:rsidRPr="00CD4089">
        <w:rPr>
          <w:rFonts w:asciiTheme="majorHAnsi" w:hAnsiTheme="majorHAnsi" w:cs="Calibri"/>
          <w:sz w:val="22"/>
          <w:szCs w:val="22"/>
        </w:rPr>
        <w:t>Piran</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931AD1" w:rsidRPr="00931AD1">
        <w:rPr>
          <w:rFonts w:asciiTheme="majorHAnsi" w:hAnsiTheme="majorHAnsi" w:cs="Arial"/>
          <w:sz w:val="22"/>
          <w:szCs w:val="22"/>
        </w:rPr>
        <w:t>IZDELAV</w:t>
      </w:r>
      <w:r w:rsidR="00931AD1">
        <w:rPr>
          <w:rFonts w:asciiTheme="majorHAnsi" w:hAnsiTheme="majorHAnsi" w:cs="Arial"/>
          <w:sz w:val="22"/>
          <w:szCs w:val="22"/>
        </w:rPr>
        <w:t>A</w:t>
      </w:r>
      <w:r w:rsidR="00931AD1" w:rsidRPr="00931AD1">
        <w:rPr>
          <w:rFonts w:asciiTheme="majorHAnsi" w:hAnsiTheme="majorHAnsi" w:cs="Arial"/>
          <w:sz w:val="22"/>
          <w:szCs w:val="22"/>
        </w:rPr>
        <w:t xml:space="preserve"> PROJEKTA ZA IZVEDBO IN IZVEDBA NOVOLETNE OKRASITVE V OBČINI PIRAN</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931AD1">
        <w:rPr>
          <w:rFonts w:asciiTheme="majorHAnsi" w:hAnsiTheme="majorHAnsi" w:cs="Calibri"/>
          <w:sz w:val="22"/>
          <w:szCs w:val="22"/>
        </w:rPr>
        <w:t>datum objave</w:t>
      </w:r>
      <w:r w:rsidR="004247D5" w:rsidRPr="00CD4089">
        <w:rPr>
          <w:rFonts w:asciiTheme="majorHAnsi" w:hAnsiTheme="majorHAnsi" w:cs="Calibri"/>
          <w:sz w:val="22"/>
          <w:szCs w:val="22"/>
        </w:rPr>
        <w:t xml:space="preserv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 izbran izvajalec.</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625F4679" w14:textId="72B64748" w:rsidR="00931AD1" w:rsidRPr="00931AD1" w:rsidRDefault="00931AD1" w:rsidP="00931AD1">
      <w:pPr>
        <w:tabs>
          <w:tab w:val="left" w:pos="10065"/>
        </w:tabs>
        <w:spacing w:line="276" w:lineRule="auto"/>
        <w:ind w:right="-46"/>
        <w:jc w:val="both"/>
        <w:rPr>
          <w:rFonts w:asciiTheme="majorHAnsi" w:hAnsiTheme="majorHAnsi" w:cs="Calibri"/>
          <w:sz w:val="22"/>
          <w:szCs w:val="22"/>
        </w:rPr>
      </w:pPr>
      <w:r w:rsidRPr="00931AD1">
        <w:rPr>
          <w:rFonts w:asciiTheme="majorHAnsi" w:hAnsiTheme="majorHAnsi" w:cs="Calibri"/>
          <w:sz w:val="22"/>
          <w:szCs w:val="22"/>
        </w:rPr>
        <w:t>S to pogodbo z elementi okvirnega sporazuma se izvajalec zavezuje izdelati projekt za izvedbo (idejna zasnova) novoletne okrasitve v Občini Piran skladno</w:t>
      </w:r>
      <w:r>
        <w:rPr>
          <w:rFonts w:asciiTheme="majorHAnsi" w:hAnsiTheme="majorHAnsi" w:cs="Calibri"/>
          <w:sz w:val="22"/>
          <w:szCs w:val="22"/>
        </w:rPr>
        <w:t xml:space="preserve"> s programsko nalogo in</w:t>
      </w:r>
      <w:r w:rsidRPr="00931AD1">
        <w:rPr>
          <w:rFonts w:asciiTheme="majorHAnsi" w:hAnsiTheme="majorHAnsi" w:cs="Calibri"/>
          <w:sz w:val="22"/>
          <w:szCs w:val="22"/>
        </w:rPr>
        <w:t xml:space="preserve"> z zahtevami naročnika ter izvajati storitve novoletne okrasitve v Občini Piran (kar </w:t>
      </w:r>
      <w:r w:rsidRPr="006C1FE7">
        <w:rPr>
          <w:rFonts w:asciiTheme="majorHAnsi" w:hAnsiTheme="majorHAnsi" w:cs="Calibri"/>
          <w:sz w:val="22"/>
          <w:szCs w:val="22"/>
        </w:rPr>
        <w:t>predstavlja najem, namestitev, demontaža, vzdrževanje in skladiščenje svetlobnih elementov ter drugih okraskov</w:t>
      </w:r>
      <w:r w:rsidRPr="00931AD1">
        <w:rPr>
          <w:rFonts w:asciiTheme="majorHAnsi" w:hAnsiTheme="majorHAnsi" w:cs="Calibri"/>
          <w:sz w:val="22"/>
          <w:szCs w:val="22"/>
        </w:rPr>
        <w:t>, zamenjava dotrajanih, poškodovanih ali uničenih svetlobnih teles), vključno z vsakoletno vsebinsko in oblikovno posodobitev svetlobnih elementov, naročnik pa se zavezuje za izvedena dela plačati dogovorjeni znesek.</w:t>
      </w:r>
    </w:p>
    <w:p w14:paraId="7C1F8C56" w14:textId="77777777" w:rsidR="00931AD1" w:rsidRPr="00931AD1" w:rsidRDefault="00931AD1" w:rsidP="00931AD1">
      <w:pPr>
        <w:tabs>
          <w:tab w:val="left" w:pos="10065"/>
        </w:tabs>
        <w:spacing w:line="276" w:lineRule="auto"/>
        <w:ind w:right="-46"/>
        <w:jc w:val="both"/>
        <w:rPr>
          <w:rFonts w:asciiTheme="majorHAnsi" w:hAnsiTheme="majorHAnsi" w:cs="Calibri"/>
          <w:sz w:val="22"/>
          <w:szCs w:val="22"/>
        </w:rPr>
      </w:pPr>
      <w:r w:rsidRPr="00931AD1">
        <w:rPr>
          <w:rFonts w:asciiTheme="majorHAnsi" w:hAnsiTheme="majorHAnsi" w:cs="Calibri"/>
          <w:sz w:val="22"/>
          <w:szCs w:val="22"/>
        </w:rPr>
        <w:t xml:space="preserve"> </w:t>
      </w:r>
    </w:p>
    <w:p w14:paraId="6157AD29" w14:textId="77777777" w:rsidR="00931AD1" w:rsidRDefault="00931AD1" w:rsidP="00931AD1">
      <w:pPr>
        <w:tabs>
          <w:tab w:val="left" w:pos="10065"/>
        </w:tabs>
        <w:spacing w:line="276" w:lineRule="auto"/>
        <w:ind w:right="-46"/>
        <w:jc w:val="both"/>
        <w:rPr>
          <w:rFonts w:asciiTheme="majorHAnsi" w:hAnsiTheme="majorHAnsi" w:cs="Calibri"/>
          <w:sz w:val="22"/>
          <w:szCs w:val="22"/>
        </w:rPr>
      </w:pPr>
      <w:r w:rsidRPr="00931AD1">
        <w:rPr>
          <w:rFonts w:asciiTheme="majorHAnsi" w:hAnsiTheme="majorHAnsi" w:cs="Calibri"/>
          <w:sz w:val="22"/>
          <w:szCs w:val="22"/>
        </w:rPr>
        <w:t>Vsa zahtevana dela se morajo izvajati strokovno in kvalitetno, v skladu z v Republiki Sloveniji veljavnimi predpisi, normativi in standardi.</w:t>
      </w:r>
    </w:p>
    <w:p w14:paraId="18718E84" w14:textId="77777777" w:rsidR="00931AD1" w:rsidRDefault="00931AD1" w:rsidP="00931AD1">
      <w:pPr>
        <w:tabs>
          <w:tab w:val="left" w:pos="10065"/>
        </w:tabs>
        <w:spacing w:line="276" w:lineRule="auto"/>
        <w:ind w:right="-46"/>
        <w:jc w:val="both"/>
        <w:rPr>
          <w:rFonts w:asciiTheme="majorHAnsi" w:hAnsiTheme="majorHAnsi" w:cs="Calibri"/>
          <w:sz w:val="22"/>
          <w:szCs w:val="22"/>
        </w:rPr>
      </w:pPr>
    </w:p>
    <w:p w14:paraId="6293A929" w14:textId="77777777" w:rsidR="00931AD1" w:rsidRPr="00CD4089" w:rsidRDefault="00931AD1" w:rsidP="00931AD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5CD74D1" w14:textId="64119143" w:rsidR="00931AD1" w:rsidRPr="00CD4089" w:rsidRDefault="00931AD1" w:rsidP="00931AD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w:t>
      </w:r>
      <w:r w:rsidRPr="00CD4089">
        <w:rPr>
          <w:rFonts w:asciiTheme="majorHAnsi" w:hAnsiTheme="majorHAnsi" w:cs="Calibri"/>
          <w:sz w:val="22"/>
          <w:szCs w:val="22"/>
        </w:rPr>
        <w:t>)</w:t>
      </w:r>
    </w:p>
    <w:p w14:paraId="7387988D" w14:textId="77777777" w:rsidR="00931AD1" w:rsidRDefault="00931AD1" w:rsidP="00931AD1">
      <w:pPr>
        <w:tabs>
          <w:tab w:val="left" w:pos="10065"/>
        </w:tabs>
        <w:spacing w:line="276" w:lineRule="auto"/>
        <w:ind w:right="-46"/>
        <w:jc w:val="both"/>
        <w:rPr>
          <w:rFonts w:asciiTheme="majorHAnsi" w:hAnsiTheme="majorHAnsi" w:cs="Calibri"/>
          <w:sz w:val="22"/>
          <w:szCs w:val="22"/>
        </w:rPr>
      </w:pPr>
    </w:p>
    <w:p w14:paraId="3BBC2E86" w14:textId="441E747C" w:rsidR="00931AD1" w:rsidRDefault="00931AD1" w:rsidP="00931AD1">
      <w:pPr>
        <w:tabs>
          <w:tab w:val="left" w:pos="10065"/>
        </w:tabs>
        <w:spacing w:line="276" w:lineRule="auto"/>
        <w:ind w:right="-46"/>
        <w:jc w:val="both"/>
        <w:rPr>
          <w:rFonts w:asciiTheme="majorHAnsi" w:hAnsiTheme="majorHAnsi" w:cs="Calibri"/>
          <w:sz w:val="22"/>
          <w:szCs w:val="22"/>
        </w:rPr>
      </w:pPr>
      <w:r w:rsidRPr="00931AD1">
        <w:rPr>
          <w:rFonts w:asciiTheme="majorHAnsi" w:hAnsiTheme="majorHAnsi" w:cs="Calibri"/>
          <w:sz w:val="22"/>
          <w:szCs w:val="22"/>
        </w:rPr>
        <w:t>Ta pogodba z elementi okvirnega sporazuma se sklepa za obdobje 48 mesecev, šteto od podpisa s strani obeh pogodbenih strank.</w:t>
      </w:r>
    </w:p>
    <w:p w14:paraId="231F315E" w14:textId="77777777" w:rsidR="00931AD1" w:rsidRDefault="00931AD1" w:rsidP="00931AD1">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188E5C2A" w14:textId="77777777"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Pr="00CD4089">
        <w:rPr>
          <w:rFonts w:asciiTheme="majorHAnsi" w:hAnsiTheme="majorHAnsi" w:cs="Calibri"/>
          <w:sz w:val="22"/>
          <w:szCs w:val="22"/>
        </w:rPr>
        <w:t>,</w:t>
      </w:r>
    </w:p>
    <w:p w14:paraId="5DB2C187" w14:textId="77777777" w:rsidR="00F5152B"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Default="00DF3468" w:rsidP="00835D0E">
      <w:pPr>
        <w:spacing w:line="276" w:lineRule="auto"/>
        <w:jc w:val="both"/>
        <w:rPr>
          <w:rFonts w:asciiTheme="majorHAnsi" w:hAnsiTheme="majorHAnsi" w:cs="Calibri"/>
          <w:sz w:val="22"/>
          <w:szCs w:val="22"/>
        </w:rPr>
      </w:pPr>
    </w:p>
    <w:tbl>
      <w:tblPr>
        <w:tblW w:w="9183" w:type="dxa"/>
        <w:jc w:val="center"/>
        <w:tblBorders>
          <w:top w:val="dotted" w:sz="4" w:space="0" w:color="auto"/>
          <w:bottom w:val="dotted" w:sz="4" w:space="0" w:color="auto"/>
          <w:insideH w:val="dotted" w:sz="4" w:space="0" w:color="auto"/>
          <w:insideV w:val="dotted" w:sz="4" w:space="0" w:color="auto"/>
        </w:tblBorders>
        <w:tblLayout w:type="fixed"/>
        <w:tblLook w:val="01E0" w:firstRow="1" w:lastRow="1" w:firstColumn="1" w:lastColumn="1" w:noHBand="0" w:noVBand="0"/>
      </w:tblPr>
      <w:tblGrid>
        <w:gridCol w:w="7281"/>
        <w:gridCol w:w="1902"/>
      </w:tblGrid>
      <w:tr w:rsidR="00EB4F65" w:rsidRPr="00FB0BBA" w14:paraId="25AC98D9" w14:textId="77777777" w:rsidTr="0054264A">
        <w:trPr>
          <w:trHeight w:val="284"/>
          <w:jc w:val="center"/>
        </w:trPr>
        <w:tc>
          <w:tcPr>
            <w:tcW w:w="7281" w:type="dxa"/>
            <w:shd w:val="clear" w:color="auto" w:fill="auto"/>
            <w:vAlign w:val="bottom"/>
          </w:tcPr>
          <w:p w14:paraId="6CD5799A" w14:textId="5AD5F9FA" w:rsidR="00EB4F65" w:rsidRPr="00EB4F65" w:rsidRDefault="00EB4F65" w:rsidP="0054264A">
            <w:pPr>
              <w:spacing w:line="276" w:lineRule="auto"/>
              <w:jc w:val="right"/>
              <w:rPr>
                <w:rFonts w:asciiTheme="majorHAnsi" w:hAnsiTheme="majorHAnsi" w:cs="Calibri"/>
                <w:sz w:val="22"/>
                <w:szCs w:val="22"/>
              </w:rPr>
            </w:pPr>
            <w:r w:rsidRPr="00EB4F65">
              <w:rPr>
                <w:rFonts w:asciiTheme="majorHAnsi" w:hAnsiTheme="majorHAnsi" w:cs="Calibri"/>
                <w:sz w:val="22"/>
                <w:szCs w:val="22"/>
              </w:rPr>
              <w:t xml:space="preserve">Skupna ponujena cena za </w:t>
            </w:r>
            <w:r>
              <w:rPr>
                <w:rFonts w:asciiTheme="majorHAnsi" w:hAnsiTheme="majorHAnsi" w:cs="Calibri"/>
                <w:sz w:val="22"/>
                <w:szCs w:val="22"/>
              </w:rPr>
              <w:t xml:space="preserve">Božično-novoletni čas </w:t>
            </w:r>
            <w:r w:rsidRPr="00EB4F65">
              <w:rPr>
                <w:rFonts w:asciiTheme="majorHAnsi" w:hAnsiTheme="majorHAnsi" w:cs="Calibri"/>
                <w:sz w:val="22"/>
                <w:szCs w:val="22"/>
              </w:rPr>
              <w:t>2024/2025</w:t>
            </w:r>
          </w:p>
        </w:tc>
        <w:tc>
          <w:tcPr>
            <w:tcW w:w="1902" w:type="dxa"/>
            <w:shd w:val="clear" w:color="auto" w:fill="auto"/>
            <w:vAlign w:val="bottom"/>
          </w:tcPr>
          <w:p w14:paraId="54A6FFB5" w14:textId="1DABE523" w:rsidR="00EB4F65" w:rsidRPr="00EB4F65" w:rsidRDefault="00EB4F65" w:rsidP="0054264A">
            <w:pPr>
              <w:spacing w:line="276" w:lineRule="auto"/>
              <w:jc w:val="right"/>
              <w:rPr>
                <w:rFonts w:asciiTheme="majorHAnsi" w:hAnsiTheme="majorHAnsi" w:cs="Calibri"/>
                <w:sz w:val="22"/>
                <w:szCs w:val="22"/>
              </w:rPr>
            </w:pPr>
            <w:r>
              <w:rPr>
                <w:rFonts w:asciiTheme="majorHAnsi" w:hAnsiTheme="majorHAnsi" w:cs="Calibri"/>
                <w:sz w:val="22"/>
                <w:szCs w:val="22"/>
              </w:rPr>
              <w:t>… EUR</w:t>
            </w:r>
          </w:p>
        </w:tc>
      </w:tr>
      <w:tr w:rsidR="00EB4F65" w:rsidRPr="00FB0BBA" w14:paraId="7943606D" w14:textId="77777777" w:rsidTr="0054264A">
        <w:trPr>
          <w:trHeight w:val="284"/>
          <w:jc w:val="center"/>
        </w:trPr>
        <w:tc>
          <w:tcPr>
            <w:tcW w:w="7281" w:type="dxa"/>
            <w:shd w:val="clear" w:color="auto" w:fill="auto"/>
            <w:vAlign w:val="bottom"/>
          </w:tcPr>
          <w:p w14:paraId="69708B5B" w14:textId="441EDCAD" w:rsidR="00EB4F65" w:rsidRPr="00EB4F65" w:rsidRDefault="00EB4F65" w:rsidP="0054264A">
            <w:pPr>
              <w:spacing w:line="276" w:lineRule="auto"/>
              <w:jc w:val="right"/>
              <w:rPr>
                <w:rFonts w:asciiTheme="majorHAnsi" w:hAnsiTheme="majorHAnsi" w:cs="Calibri"/>
                <w:sz w:val="22"/>
                <w:szCs w:val="22"/>
              </w:rPr>
            </w:pPr>
            <w:r w:rsidRPr="00EB4F65">
              <w:rPr>
                <w:rFonts w:asciiTheme="majorHAnsi" w:hAnsiTheme="majorHAnsi" w:cs="Calibri"/>
                <w:sz w:val="22"/>
                <w:szCs w:val="22"/>
              </w:rPr>
              <w:t xml:space="preserve">Skupna ponujena cena za </w:t>
            </w:r>
            <w:r>
              <w:rPr>
                <w:rFonts w:asciiTheme="majorHAnsi" w:hAnsiTheme="majorHAnsi" w:cs="Calibri"/>
                <w:sz w:val="22"/>
                <w:szCs w:val="22"/>
              </w:rPr>
              <w:t xml:space="preserve">Božično-novoletni čas </w:t>
            </w:r>
            <w:r w:rsidRPr="00EB4F65">
              <w:rPr>
                <w:rFonts w:asciiTheme="majorHAnsi" w:hAnsiTheme="majorHAnsi" w:cs="Calibri"/>
                <w:sz w:val="22"/>
                <w:szCs w:val="22"/>
              </w:rPr>
              <w:t>2025/2026</w:t>
            </w:r>
          </w:p>
        </w:tc>
        <w:tc>
          <w:tcPr>
            <w:tcW w:w="1902" w:type="dxa"/>
            <w:shd w:val="clear" w:color="auto" w:fill="auto"/>
            <w:vAlign w:val="bottom"/>
          </w:tcPr>
          <w:p w14:paraId="1D9F09B0" w14:textId="374BF159" w:rsidR="00EB4F65" w:rsidRPr="00EB4F65" w:rsidRDefault="00EB4F65" w:rsidP="0054264A">
            <w:pPr>
              <w:spacing w:line="276" w:lineRule="auto"/>
              <w:jc w:val="right"/>
              <w:rPr>
                <w:rFonts w:asciiTheme="majorHAnsi" w:hAnsiTheme="majorHAnsi" w:cs="Calibri"/>
                <w:sz w:val="22"/>
                <w:szCs w:val="22"/>
              </w:rPr>
            </w:pPr>
            <w:r>
              <w:rPr>
                <w:rFonts w:asciiTheme="majorHAnsi" w:hAnsiTheme="majorHAnsi" w:cs="Calibri"/>
                <w:sz w:val="22"/>
                <w:szCs w:val="22"/>
              </w:rPr>
              <w:t>… EUR</w:t>
            </w:r>
          </w:p>
        </w:tc>
      </w:tr>
      <w:tr w:rsidR="00EB4F65" w:rsidRPr="00FB0BBA" w14:paraId="09D72B3E" w14:textId="77777777" w:rsidTr="0054264A">
        <w:trPr>
          <w:trHeight w:val="284"/>
          <w:jc w:val="center"/>
        </w:trPr>
        <w:tc>
          <w:tcPr>
            <w:tcW w:w="7281" w:type="dxa"/>
            <w:shd w:val="clear" w:color="auto" w:fill="auto"/>
            <w:vAlign w:val="bottom"/>
          </w:tcPr>
          <w:p w14:paraId="28D73E58" w14:textId="36C4F57B" w:rsidR="00EB4F65" w:rsidRPr="00EB4F65" w:rsidRDefault="00EB4F65" w:rsidP="0054264A">
            <w:pPr>
              <w:spacing w:line="276" w:lineRule="auto"/>
              <w:jc w:val="right"/>
              <w:rPr>
                <w:rFonts w:asciiTheme="majorHAnsi" w:hAnsiTheme="majorHAnsi" w:cs="Calibri"/>
                <w:sz w:val="22"/>
                <w:szCs w:val="22"/>
              </w:rPr>
            </w:pPr>
            <w:r w:rsidRPr="00EB4F65">
              <w:rPr>
                <w:rFonts w:asciiTheme="majorHAnsi" w:hAnsiTheme="majorHAnsi" w:cs="Calibri"/>
                <w:sz w:val="22"/>
                <w:szCs w:val="22"/>
              </w:rPr>
              <w:t xml:space="preserve">Skupna ponujena cena za </w:t>
            </w:r>
            <w:r>
              <w:rPr>
                <w:rFonts w:asciiTheme="majorHAnsi" w:hAnsiTheme="majorHAnsi" w:cs="Calibri"/>
                <w:sz w:val="22"/>
                <w:szCs w:val="22"/>
              </w:rPr>
              <w:t xml:space="preserve">Božično-novoletni čas </w:t>
            </w:r>
            <w:r w:rsidRPr="00EB4F65">
              <w:rPr>
                <w:rFonts w:asciiTheme="majorHAnsi" w:hAnsiTheme="majorHAnsi" w:cs="Calibri"/>
                <w:sz w:val="22"/>
                <w:szCs w:val="22"/>
              </w:rPr>
              <w:t>2026/2027</w:t>
            </w:r>
          </w:p>
        </w:tc>
        <w:tc>
          <w:tcPr>
            <w:tcW w:w="1902" w:type="dxa"/>
            <w:shd w:val="clear" w:color="auto" w:fill="auto"/>
            <w:vAlign w:val="bottom"/>
          </w:tcPr>
          <w:p w14:paraId="647F7C79" w14:textId="365F63EB" w:rsidR="00EB4F65" w:rsidRPr="00EB4F65" w:rsidRDefault="00EB4F65" w:rsidP="0054264A">
            <w:pPr>
              <w:spacing w:line="276" w:lineRule="auto"/>
              <w:jc w:val="right"/>
              <w:rPr>
                <w:rFonts w:asciiTheme="majorHAnsi" w:hAnsiTheme="majorHAnsi" w:cs="Calibri"/>
                <w:sz w:val="22"/>
                <w:szCs w:val="22"/>
              </w:rPr>
            </w:pPr>
            <w:r>
              <w:rPr>
                <w:rFonts w:asciiTheme="majorHAnsi" w:hAnsiTheme="majorHAnsi" w:cs="Calibri"/>
                <w:sz w:val="22"/>
                <w:szCs w:val="22"/>
              </w:rPr>
              <w:t>… EUR</w:t>
            </w:r>
          </w:p>
        </w:tc>
      </w:tr>
      <w:tr w:rsidR="00EB4F65" w:rsidRPr="00FB0BBA" w14:paraId="1A9BF27F" w14:textId="77777777" w:rsidTr="0054264A">
        <w:trPr>
          <w:trHeight w:val="284"/>
          <w:jc w:val="center"/>
        </w:trPr>
        <w:tc>
          <w:tcPr>
            <w:tcW w:w="7281" w:type="dxa"/>
            <w:shd w:val="clear" w:color="auto" w:fill="auto"/>
            <w:vAlign w:val="bottom"/>
          </w:tcPr>
          <w:p w14:paraId="1EA2919D" w14:textId="6F5E4B80" w:rsidR="00EB4F65" w:rsidRPr="00EB4F65" w:rsidRDefault="00EB4F65" w:rsidP="0054264A">
            <w:pPr>
              <w:spacing w:line="276" w:lineRule="auto"/>
              <w:jc w:val="right"/>
              <w:rPr>
                <w:rFonts w:asciiTheme="majorHAnsi" w:hAnsiTheme="majorHAnsi" w:cs="Calibri"/>
                <w:sz w:val="22"/>
                <w:szCs w:val="22"/>
              </w:rPr>
            </w:pPr>
            <w:r w:rsidRPr="00EB4F65">
              <w:rPr>
                <w:rFonts w:asciiTheme="majorHAnsi" w:hAnsiTheme="majorHAnsi" w:cs="Calibri"/>
                <w:sz w:val="22"/>
                <w:szCs w:val="22"/>
              </w:rPr>
              <w:t xml:space="preserve">Skupna ponujena cena za </w:t>
            </w:r>
            <w:r>
              <w:rPr>
                <w:rFonts w:asciiTheme="majorHAnsi" w:hAnsiTheme="majorHAnsi" w:cs="Calibri"/>
                <w:sz w:val="22"/>
                <w:szCs w:val="22"/>
              </w:rPr>
              <w:t xml:space="preserve">Božično-novoletni čas </w:t>
            </w:r>
            <w:r w:rsidRPr="00EB4F65">
              <w:rPr>
                <w:rFonts w:asciiTheme="majorHAnsi" w:hAnsiTheme="majorHAnsi" w:cs="Calibri"/>
                <w:sz w:val="22"/>
                <w:szCs w:val="22"/>
              </w:rPr>
              <w:t>2027/2028</w:t>
            </w:r>
          </w:p>
        </w:tc>
        <w:tc>
          <w:tcPr>
            <w:tcW w:w="1902" w:type="dxa"/>
            <w:shd w:val="clear" w:color="auto" w:fill="auto"/>
            <w:vAlign w:val="bottom"/>
          </w:tcPr>
          <w:p w14:paraId="5DB8EE54" w14:textId="0C8946AE" w:rsidR="00EB4F65" w:rsidRPr="00EB4F65" w:rsidRDefault="00EB4F65" w:rsidP="0054264A">
            <w:pPr>
              <w:spacing w:line="276" w:lineRule="auto"/>
              <w:jc w:val="right"/>
              <w:rPr>
                <w:rFonts w:asciiTheme="majorHAnsi" w:hAnsiTheme="majorHAnsi" w:cs="Calibri"/>
                <w:sz w:val="22"/>
                <w:szCs w:val="22"/>
              </w:rPr>
            </w:pPr>
            <w:r>
              <w:rPr>
                <w:rFonts w:asciiTheme="majorHAnsi" w:hAnsiTheme="majorHAnsi" w:cs="Calibri"/>
                <w:sz w:val="22"/>
                <w:szCs w:val="22"/>
              </w:rPr>
              <w:t>… EUR</w:t>
            </w:r>
          </w:p>
        </w:tc>
      </w:tr>
      <w:tr w:rsidR="00EB4F65" w:rsidRPr="00FB0BBA" w14:paraId="5E7B944D" w14:textId="77777777" w:rsidTr="0054264A">
        <w:trPr>
          <w:trHeight w:val="284"/>
          <w:jc w:val="center"/>
        </w:trPr>
        <w:tc>
          <w:tcPr>
            <w:tcW w:w="7281" w:type="dxa"/>
            <w:shd w:val="clear" w:color="auto" w:fill="auto"/>
            <w:vAlign w:val="bottom"/>
          </w:tcPr>
          <w:p w14:paraId="6BB2ADC7" w14:textId="77777777" w:rsidR="00EB4F65" w:rsidRPr="00EB4F65" w:rsidRDefault="00EB4F65" w:rsidP="0054264A">
            <w:pPr>
              <w:spacing w:line="276" w:lineRule="auto"/>
              <w:jc w:val="right"/>
              <w:rPr>
                <w:rFonts w:asciiTheme="majorHAnsi" w:hAnsiTheme="majorHAnsi" w:cs="Calibri"/>
                <w:b/>
                <w:bCs/>
                <w:sz w:val="22"/>
                <w:szCs w:val="22"/>
              </w:rPr>
            </w:pPr>
            <w:r w:rsidRPr="00EB4F65">
              <w:rPr>
                <w:rFonts w:asciiTheme="majorHAnsi" w:hAnsiTheme="majorHAnsi" w:cs="Calibri"/>
                <w:b/>
                <w:bCs/>
                <w:sz w:val="22"/>
                <w:szCs w:val="22"/>
              </w:rPr>
              <w:t xml:space="preserve">Skupna pogodbena vrednost storitev brez DDV: </w:t>
            </w:r>
          </w:p>
        </w:tc>
        <w:tc>
          <w:tcPr>
            <w:tcW w:w="1902" w:type="dxa"/>
            <w:shd w:val="clear" w:color="auto" w:fill="auto"/>
            <w:vAlign w:val="bottom"/>
          </w:tcPr>
          <w:p w14:paraId="40C19B9C" w14:textId="01C0D3B5" w:rsidR="00EB4F65" w:rsidRPr="00EB4F65" w:rsidRDefault="00EB4F65" w:rsidP="0054264A">
            <w:pPr>
              <w:spacing w:line="276" w:lineRule="auto"/>
              <w:jc w:val="right"/>
              <w:rPr>
                <w:rFonts w:asciiTheme="majorHAnsi" w:hAnsiTheme="majorHAnsi" w:cs="Calibri"/>
                <w:b/>
                <w:bCs/>
                <w:sz w:val="22"/>
                <w:szCs w:val="22"/>
              </w:rPr>
            </w:pPr>
            <w:r w:rsidRPr="00EB4F65">
              <w:rPr>
                <w:rFonts w:asciiTheme="majorHAnsi" w:hAnsiTheme="majorHAnsi" w:cs="Calibri"/>
                <w:b/>
                <w:bCs/>
                <w:sz w:val="22"/>
                <w:szCs w:val="22"/>
              </w:rPr>
              <w:t>… EUR</w:t>
            </w:r>
          </w:p>
        </w:tc>
      </w:tr>
      <w:tr w:rsidR="00EB4F65" w:rsidRPr="00FB0BBA" w14:paraId="07EB605C" w14:textId="77777777" w:rsidTr="0054264A">
        <w:trPr>
          <w:trHeight w:val="284"/>
          <w:jc w:val="center"/>
        </w:trPr>
        <w:tc>
          <w:tcPr>
            <w:tcW w:w="7281" w:type="dxa"/>
            <w:shd w:val="clear" w:color="auto" w:fill="auto"/>
            <w:vAlign w:val="bottom"/>
          </w:tcPr>
          <w:p w14:paraId="45F525A4" w14:textId="77777777" w:rsidR="00EB4F65" w:rsidRPr="00EB4F65" w:rsidRDefault="00EB4F65" w:rsidP="0054264A">
            <w:pPr>
              <w:spacing w:line="276" w:lineRule="auto"/>
              <w:jc w:val="right"/>
              <w:rPr>
                <w:rFonts w:asciiTheme="majorHAnsi" w:hAnsiTheme="majorHAnsi" w:cs="Calibri"/>
                <w:sz w:val="22"/>
                <w:szCs w:val="22"/>
              </w:rPr>
            </w:pPr>
            <w:r w:rsidRPr="00EB4F65">
              <w:rPr>
                <w:rFonts w:asciiTheme="majorHAnsi" w:hAnsiTheme="majorHAnsi" w:cs="Calibri"/>
                <w:sz w:val="22"/>
                <w:szCs w:val="22"/>
              </w:rPr>
              <w:t>Vrednost DDV (22 %):</w:t>
            </w:r>
          </w:p>
        </w:tc>
        <w:tc>
          <w:tcPr>
            <w:tcW w:w="1902" w:type="dxa"/>
            <w:shd w:val="clear" w:color="auto" w:fill="auto"/>
            <w:vAlign w:val="bottom"/>
          </w:tcPr>
          <w:p w14:paraId="68B1CBFC" w14:textId="49D98120" w:rsidR="00EB4F65" w:rsidRPr="00EB4F65" w:rsidRDefault="00EB4F65" w:rsidP="0054264A">
            <w:pPr>
              <w:spacing w:line="276" w:lineRule="auto"/>
              <w:jc w:val="right"/>
              <w:rPr>
                <w:rFonts w:asciiTheme="majorHAnsi" w:hAnsiTheme="majorHAnsi" w:cs="Calibri"/>
                <w:sz w:val="22"/>
                <w:szCs w:val="22"/>
              </w:rPr>
            </w:pPr>
            <w:r>
              <w:rPr>
                <w:rFonts w:asciiTheme="majorHAnsi" w:hAnsiTheme="majorHAnsi" w:cs="Calibri"/>
                <w:sz w:val="22"/>
                <w:szCs w:val="22"/>
              </w:rPr>
              <w:t>… EUR</w:t>
            </w:r>
          </w:p>
        </w:tc>
      </w:tr>
      <w:tr w:rsidR="00EB4F65" w:rsidRPr="00FB0BBA" w14:paraId="5658FC6E" w14:textId="77777777" w:rsidTr="0054264A">
        <w:trPr>
          <w:trHeight w:val="284"/>
          <w:jc w:val="center"/>
        </w:trPr>
        <w:tc>
          <w:tcPr>
            <w:tcW w:w="7281" w:type="dxa"/>
            <w:shd w:val="clear" w:color="auto" w:fill="auto"/>
            <w:vAlign w:val="bottom"/>
          </w:tcPr>
          <w:p w14:paraId="6BDC6CC8" w14:textId="77777777" w:rsidR="00EB4F65" w:rsidRPr="00EB4F65" w:rsidRDefault="00EB4F65" w:rsidP="0054264A">
            <w:pPr>
              <w:spacing w:line="276" w:lineRule="auto"/>
              <w:jc w:val="right"/>
              <w:rPr>
                <w:rFonts w:asciiTheme="majorHAnsi" w:hAnsiTheme="majorHAnsi" w:cs="Calibri"/>
                <w:sz w:val="22"/>
                <w:szCs w:val="22"/>
              </w:rPr>
            </w:pPr>
            <w:r w:rsidRPr="00EB4F65">
              <w:rPr>
                <w:rFonts w:asciiTheme="majorHAnsi" w:hAnsiTheme="majorHAnsi" w:cs="Calibri"/>
                <w:sz w:val="22"/>
                <w:szCs w:val="22"/>
              </w:rPr>
              <w:t xml:space="preserve">Skupna pogodbena vrednost storitev z DDV: </w:t>
            </w:r>
          </w:p>
        </w:tc>
        <w:tc>
          <w:tcPr>
            <w:tcW w:w="1902" w:type="dxa"/>
            <w:shd w:val="clear" w:color="auto" w:fill="auto"/>
            <w:vAlign w:val="bottom"/>
          </w:tcPr>
          <w:p w14:paraId="024619D0" w14:textId="3ADB7AA3" w:rsidR="00EB4F65" w:rsidRPr="00EB4F65" w:rsidRDefault="00EB4F65" w:rsidP="0054264A">
            <w:pPr>
              <w:spacing w:line="276" w:lineRule="auto"/>
              <w:jc w:val="right"/>
              <w:rPr>
                <w:rFonts w:asciiTheme="majorHAnsi" w:hAnsiTheme="majorHAnsi" w:cs="Calibri"/>
                <w:sz w:val="22"/>
                <w:szCs w:val="22"/>
              </w:rPr>
            </w:pPr>
            <w:r>
              <w:rPr>
                <w:rFonts w:asciiTheme="majorHAnsi" w:hAnsiTheme="majorHAnsi" w:cs="Calibri"/>
                <w:sz w:val="22"/>
                <w:szCs w:val="22"/>
              </w:rPr>
              <w:t>… EUR</w:t>
            </w:r>
          </w:p>
        </w:tc>
      </w:tr>
    </w:tbl>
    <w:p w14:paraId="6AF570B2" w14:textId="77777777" w:rsidR="00EB4F65" w:rsidRDefault="00EB4F65"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308B80B7" w14:textId="2201A7CB" w:rsidR="004C614B"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 xml:space="preserve">Sredstva so </w:t>
      </w:r>
      <w:r w:rsidRPr="006C1FE7">
        <w:rPr>
          <w:rFonts w:asciiTheme="majorHAnsi" w:hAnsiTheme="majorHAnsi" w:cs="Calibri"/>
          <w:sz w:val="22"/>
          <w:szCs w:val="22"/>
        </w:rPr>
        <w:t xml:space="preserve">zagotovljena v proračunu občine Piran za posamezno leto na proračunskih postavkah  160330 NOVOLETNA OKRASITEV V OBČINI PIRAN, OB090 </w:t>
      </w:r>
      <w:r w:rsidR="0066165D" w:rsidRPr="006C1FE7">
        <w:rPr>
          <w:rFonts w:asciiTheme="majorHAnsi" w:hAnsiTheme="majorHAnsi" w:cs="Calibri"/>
          <w:sz w:val="22"/>
          <w:szCs w:val="22"/>
        </w:rPr>
        <w:t>23 0052</w:t>
      </w:r>
      <w:r w:rsidRPr="006C1FE7">
        <w:rPr>
          <w:rFonts w:asciiTheme="majorHAnsi" w:hAnsiTheme="majorHAnsi" w:cs="Calibri"/>
          <w:sz w:val="22"/>
          <w:szCs w:val="22"/>
        </w:rPr>
        <w:t xml:space="preserve"> Novoletna okrasitev v Občini Piran. V primeru, da</w:t>
      </w:r>
      <w:r w:rsidRPr="00EB4F65">
        <w:rPr>
          <w:rFonts w:asciiTheme="majorHAnsi" w:hAnsiTheme="majorHAnsi" w:cs="Calibri"/>
          <w:sz w:val="22"/>
          <w:szCs w:val="22"/>
        </w:rPr>
        <w:t xml:space="preserve"> za posamezno koledarsko leto ali znotraj le-tega naročnik ne bo imel zagotovljenih proračunskih sredstev, ima naročnik pravico enostransko odstopiti od pogodbe, izvajalec pa iz tega naslova nasproti naročniku nima pravice uveljavljati nobenih odškodninskih ali drugih zahtevkov.</w:t>
      </w:r>
    </w:p>
    <w:p w14:paraId="7372BA70" w14:textId="77777777" w:rsidR="00EB4F65" w:rsidRDefault="00EB4F65" w:rsidP="005B0A46">
      <w:pPr>
        <w:spacing w:line="276" w:lineRule="auto"/>
        <w:rPr>
          <w:rFonts w:asciiTheme="majorHAnsi" w:hAnsiTheme="majorHAnsi" w:cs="Calibri"/>
          <w:sz w:val="22"/>
          <w:szCs w:val="22"/>
        </w:rPr>
      </w:pPr>
    </w:p>
    <w:p w14:paraId="46426C44" w14:textId="2617CB75" w:rsidR="00333926" w:rsidRDefault="00333926" w:rsidP="00333926">
      <w:pPr>
        <w:spacing w:line="276" w:lineRule="auto"/>
        <w:jc w:val="both"/>
        <w:rPr>
          <w:rFonts w:asciiTheme="majorHAnsi" w:hAnsiTheme="majorHAnsi" w:cs="Calibri"/>
          <w:sz w:val="22"/>
          <w:szCs w:val="22"/>
        </w:rPr>
      </w:pPr>
      <w:r w:rsidRPr="00333926">
        <w:rPr>
          <w:rFonts w:asciiTheme="majorHAnsi" w:hAnsiTheme="majorHAnsi" w:cs="Calibri"/>
          <w:sz w:val="22"/>
          <w:szCs w:val="22"/>
        </w:rPr>
        <w:t>V skupno vrednost pogodbenih del iz prejšnjega odstavka tega člena so vključeni vsi stroški</w:t>
      </w:r>
      <w:r>
        <w:rPr>
          <w:rFonts w:asciiTheme="majorHAnsi" w:hAnsiTheme="majorHAnsi" w:cs="Calibri"/>
          <w:sz w:val="22"/>
          <w:szCs w:val="22"/>
        </w:rPr>
        <w:t xml:space="preserve"> i</w:t>
      </w:r>
      <w:r w:rsidRPr="00333926">
        <w:rPr>
          <w:rFonts w:asciiTheme="majorHAnsi" w:hAnsiTheme="majorHAnsi" w:cs="Calibri"/>
          <w:sz w:val="22"/>
          <w:szCs w:val="22"/>
        </w:rPr>
        <w:t>zvedbe predmeta pogodbe. Vrednost pogodbe je fiksna. Izvajalec ni upravičen do podražitev.</w:t>
      </w:r>
    </w:p>
    <w:p w14:paraId="7140232D" w14:textId="77777777" w:rsidR="00333926" w:rsidRPr="00CD4089" w:rsidRDefault="00333926" w:rsidP="005B0A46">
      <w:pPr>
        <w:spacing w:line="276" w:lineRule="auto"/>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2F163AA5"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EB4F65">
        <w:rPr>
          <w:rFonts w:asciiTheme="majorHAnsi" w:hAnsiTheme="majorHAnsi" w:cs="Calibri"/>
          <w:sz w:val="22"/>
          <w:szCs w:val="22"/>
        </w:rPr>
        <w:t>Način plačila</w:t>
      </w:r>
      <w:r w:rsidRPr="00CD4089">
        <w:rPr>
          <w:rFonts w:asciiTheme="majorHAnsi" w:hAnsiTheme="majorHAnsi" w:cs="Calibri"/>
          <w:sz w:val="22"/>
          <w:szCs w:val="22"/>
        </w:rPr>
        <w:t>)</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1365A451"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Naročnik bo plačilne obveznosti izpolnjeval po zaključku vsakega posameznega obdobja za storitve, opravljene znotraj obdobja in sicer v zneskih, dogovorjenih za posamezno obdobje.</w:t>
      </w:r>
    </w:p>
    <w:p w14:paraId="3D5D6129" w14:textId="77777777" w:rsidR="00EB4F65" w:rsidRPr="00EB4F65" w:rsidRDefault="00EB4F65" w:rsidP="00EB4F65">
      <w:pPr>
        <w:spacing w:line="276" w:lineRule="auto"/>
        <w:jc w:val="both"/>
        <w:rPr>
          <w:rFonts w:asciiTheme="majorHAnsi" w:hAnsiTheme="majorHAnsi" w:cs="Calibri"/>
          <w:sz w:val="22"/>
          <w:szCs w:val="22"/>
        </w:rPr>
      </w:pPr>
    </w:p>
    <w:p w14:paraId="42654267" w14:textId="3825CE7E"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 xml:space="preserve">Če naročnik računa ne zavrne delno ali v celoti v roku 8 dni od prejema, je dolžan plačati račun </w:t>
      </w:r>
      <w:r>
        <w:rPr>
          <w:rFonts w:asciiTheme="majorHAnsi" w:hAnsiTheme="majorHAnsi" w:cs="Calibri"/>
          <w:sz w:val="22"/>
          <w:szCs w:val="22"/>
        </w:rPr>
        <w:t xml:space="preserve">v roku </w:t>
      </w:r>
      <w:r w:rsidRPr="00EB4F65">
        <w:rPr>
          <w:rFonts w:asciiTheme="majorHAnsi" w:hAnsiTheme="majorHAnsi" w:cs="Calibri"/>
          <w:sz w:val="22"/>
          <w:szCs w:val="22"/>
        </w:rPr>
        <w:t>30 dn</w:t>
      </w:r>
      <w:r>
        <w:rPr>
          <w:rFonts w:asciiTheme="majorHAnsi" w:hAnsiTheme="majorHAnsi" w:cs="Calibri"/>
          <w:sz w:val="22"/>
          <w:szCs w:val="22"/>
        </w:rPr>
        <w:t>i</w:t>
      </w:r>
      <w:r w:rsidRPr="00EB4F65">
        <w:rPr>
          <w:rFonts w:asciiTheme="majorHAnsi" w:hAnsiTheme="majorHAnsi" w:cs="Calibri"/>
          <w:sz w:val="22"/>
          <w:szCs w:val="22"/>
        </w:rPr>
        <w:t>, šteto od dneva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B14175" w14:textId="77777777" w:rsidR="00EB4F65" w:rsidRPr="00EB4F65" w:rsidRDefault="00EB4F65" w:rsidP="00EB4F65">
      <w:pPr>
        <w:spacing w:line="276" w:lineRule="auto"/>
        <w:jc w:val="both"/>
        <w:rPr>
          <w:rFonts w:asciiTheme="majorHAnsi" w:hAnsiTheme="majorHAnsi" w:cs="Calibri"/>
          <w:sz w:val="22"/>
          <w:szCs w:val="22"/>
        </w:rPr>
      </w:pPr>
    </w:p>
    <w:p w14:paraId="2CE25593" w14:textId="48290FC1" w:rsidR="00333926"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Izvajalec v primeru zakasnitve plačila naročniku lahko zaračuna zamudne obresti v skladu z veljavnimi predpisi.</w:t>
      </w:r>
    </w:p>
    <w:p w14:paraId="33744A04" w14:textId="77777777" w:rsidR="00EB4F65" w:rsidRDefault="00EB4F65" w:rsidP="00EB4F65">
      <w:pPr>
        <w:spacing w:line="276" w:lineRule="auto"/>
        <w:jc w:val="both"/>
        <w:rPr>
          <w:rFonts w:asciiTheme="majorHAnsi" w:hAnsiTheme="majorHAnsi" w:cs="Calibri"/>
          <w:sz w:val="22"/>
          <w:szCs w:val="22"/>
        </w:rPr>
      </w:pPr>
    </w:p>
    <w:p w14:paraId="622B7061" w14:textId="2FF3C64E" w:rsidR="00EB4F65" w:rsidRDefault="00EB4F65" w:rsidP="00EB4F65">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 xml:space="preserve">Za uradni dan prejema </w:t>
      </w:r>
      <w:r>
        <w:rPr>
          <w:rFonts w:asciiTheme="majorHAnsi" w:hAnsiTheme="majorHAnsi" w:cs="Calibri"/>
          <w:sz w:val="22"/>
          <w:szCs w:val="22"/>
        </w:rPr>
        <w:t>obračuna</w:t>
      </w:r>
      <w:r w:rsidRPr="00CD4089">
        <w:rPr>
          <w:rFonts w:asciiTheme="majorHAnsi" w:hAnsiTheme="majorHAnsi" w:cs="Calibri"/>
          <w:sz w:val="22"/>
          <w:szCs w:val="22"/>
        </w:rPr>
        <w:t xml:space="preserve"> se šteje dan, ko naročnik elektronski račun prejme v sistem UJPNET.</w:t>
      </w:r>
    </w:p>
    <w:p w14:paraId="5A99D812" w14:textId="77777777" w:rsidR="00EB4F65" w:rsidRDefault="00EB4F65" w:rsidP="00EB4F65">
      <w:pPr>
        <w:spacing w:line="276" w:lineRule="auto"/>
        <w:jc w:val="both"/>
        <w:rPr>
          <w:rFonts w:asciiTheme="majorHAnsi" w:hAnsiTheme="majorHAnsi" w:cs="Calibri"/>
          <w:sz w:val="22"/>
          <w:szCs w:val="22"/>
        </w:rPr>
      </w:pPr>
    </w:p>
    <w:p w14:paraId="05EE2FA1" w14:textId="77777777" w:rsidR="00EB4F65" w:rsidRPr="00CD4089" w:rsidRDefault="00EB4F65" w:rsidP="00EB4F6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DA5DD13" w14:textId="4702C6C7" w:rsidR="00EB4F65" w:rsidRPr="00CD4089" w:rsidRDefault="00EB4F65" w:rsidP="00EB4F65">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Specifikacija</w:t>
      </w:r>
      <w:r w:rsidRPr="00CD4089">
        <w:rPr>
          <w:rFonts w:asciiTheme="majorHAnsi" w:hAnsiTheme="majorHAnsi" w:cs="Calibri"/>
          <w:sz w:val="22"/>
          <w:szCs w:val="22"/>
        </w:rPr>
        <w:t>)</w:t>
      </w:r>
    </w:p>
    <w:p w14:paraId="7F1EF478" w14:textId="77777777" w:rsidR="00EB4F65" w:rsidRDefault="00EB4F65" w:rsidP="00EB4F65">
      <w:pPr>
        <w:spacing w:line="276" w:lineRule="auto"/>
        <w:jc w:val="both"/>
        <w:rPr>
          <w:rFonts w:asciiTheme="majorHAnsi" w:hAnsiTheme="majorHAnsi" w:cs="Calibri"/>
          <w:sz w:val="22"/>
          <w:szCs w:val="22"/>
        </w:rPr>
      </w:pPr>
    </w:p>
    <w:p w14:paraId="5F4FA8B4"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Izvajalec je dolžan k posamezni situaciji oz. računu priložiti tudi specifikacijo storitev in nabav, opravljenih v preteklem obdobju, ki mora vključevati ločeno prikazane vrednosti:</w:t>
      </w:r>
    </w:p>
    <w:p w14:paraId="0E07E98B" w14:textId="79F4D803"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w:t>
      </w:r>
      <w:r w:rsidRPr="00EB4F65">
        <w:rPr>
          <w:rFonts w:asciiTheme="majorHAnsi" w:hAnsiTheme="majorHAnsi" w:cs="Calibri"/>
          <w:sz w:val="22"/>
          <w:szCs w:val="22"/>
        </w:rPr>
        <w:tab/>
        <w:t xml:space="preserve">strošek </w:t>
      </w:r>
      <w:r>
        <w:rPr>
          <w:rFonts w:asciiTheme="majorHAnsi" w:hAnsiTheme="majorHAnsi" w:cs="Calibri"/>
          <w:sz w:val="22"/>
          <w:szCs w:val="22"/>
        </w:rPr>
        <w:t xml:space="preserve">usklajevanja in </w:t>
      </w:r>
      <w:r w:rsidRPr="00EB4F65">
        <w:rPr>
          <w:rFonts w:asciiTheme="majorHAnsi" w:hAnsiTheme="majorHAnsi" w:cs="Calibri"/>
          <w:sz w:val="22"/>
          <w:szCs w:val="22"/>
        </w:rPr>
        <w:t>posodobitve idejne zasnove za novoletno okrasitev,</w:t>
      </w:r>
    </w:p>
    <w:p w14:paraId="60973F67"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lastRenderedPageBreak/>
        <w:t>-</w:t>
      </w:r>
      <w:r w:rsidRPr="00EB4F65">
        <w:rPr>
          <w:rFonts w:asciiTheme="majorHAnsi" w:hAnsiTheme="majorHAnsi" w:cs="Calibri"/>
          <w:sz w:val="22"/>
          <w:szCs w:val="22"/>
        </w:rPr>
        <w:tab/>
        <w:t>stroška nakupa novih svetlobnih teles po vrstah oz. obliki le-teh,</w:t>
      </w:r>
    </w:p>
    <w:p w14:paraId="25683E51"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w:t>
      </w:r>
      <w:r w:rsidRPr="00EB4F65">
        <w:rPr>
          <w:rFonts w:asciiTheme="majorHAnsi" w:hAnsiTheme="majorHAnsi" w:cs="Calibri"/>
          <w:sz w:val="22"/>
          <w:szCs w:val="22"/>
        </w:rPr>
        <w:tab/>
        <w:t>stroška namestitve svetlobnih teles,</w:t>
      </w:r>
    </w:p>
    <w:p w14:paraId="2B2B727C"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w:t>
      </w:r>
      <w:r w:rsidRPr="00EB4F65">
        <w:rPr>
          <w:rFonts w:asciiTheme="majorHAnsi" w:hAnsiTheme="majorHAnsi" w:cs="Calibri"/>
          <w:sz w:val="22"/>
          <w:szCs w:val="22"/>
        </w:rPr>
        <w:tab/>
        <w:t>stroška vzdrževanja svetlobnih teles, ki vključuje stroške za pripravljenost in intervencijska posredovanja,</w:t>
      </w:r>
    </w:p>
    <w:p w14:paraId="3CD3B658"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w:t>
      </w:r>
      <w:r w:rsidRPr="00EB4F65">
        <w:rPr>
          <w:rFonts w:asciiTheme="majorHAnsi" w:hAnsiTheme="majorHAnsi" w:cs="Calibri"/>
          <w:sz w:val="22"/>
          <w:szCs w:val="22"/>
        </w:rPr>
        <w:tab/>
        <w:t>stroška demontaže svetlobnih teles,</w:t>
      </w:r>
    </w:p>
    <w:p w14:paraId="210729C2"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w:t>
      </w:r>
      <w:r w:rsidRPr="00EB4F65">
        <w:rPr>
          <w:rFonts w:asciiTheme="majorHAnsi" w:hAnsiTheme="majorHAnsi" w:cs="Calibri"/>
          <w:sz w:val="22"/>
          <w:szCs w:val="22"/>
        </w:rPr>
        <w:tab/>
        <w:t>stroška skladiščenja svetlobnih teles,</w:t>
      </w:r>
    </w:p>
    <w:p w14:paraId="2AD9BE83"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w:t>
      </w:r>
      <w:r w:rsidRPr="00EB4F65">
        <w:rPr>
          <w:rFonts w:asciiTheme="majorHAnsi" w:hAnsiTheme="majorHAnsi" w:cs="Calibri"/>
          <w:sz w:val="22"/>
          <w:szCs w:val="22"/>
        </w:rPr>
        <w:tab/>
        <w:t>druge postavke, kadar in v kolikor je to smiselno.</w:t>
      </w:r>
    </w:p>
    <w:p w14:paraId="7E6E628E" w14:textId="77777777" w:rsidR="00EB4F65" w:rsidRPr="00EB4F65" w:rsidRDefault="00EB4F65" w:rsidP="00EB4F65">
      <w:pPr>
        <w:spacing w:line="276" w:lineRule="auto"/>
        <w:jc w:val="both"/>
        <w:rPr>
          <w:rFonts w:asciiTheme="majorHAnsi" w:hAnsiTheme="majorHAnsi" w:cs="Calibri"/>
          <w:sz w:val="22"/>
          <w:szCs w:val="22"/>
        </w:rPr>
      </w:pPr>
    </w:p>
    <w:p w14:paraId="6BC7DFEA" w14:textId="678FC494"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 xml:space="preserve">Izvajalec je dolžan k računu priložiti tudi seznam vseh izvedenih intervencij oziroma vzdrževanja na terenu na podlagi poziva </w:t>
      </w:r>
      <w:r>
        <w:rPr>
          <w:rFonts w:asciiTheme="majorHAnsi" w:hAnsiTheme="majorHAnsi" w:cs="Calibri"/>
          <w:sz w:val="22"/>
          <w:szCs w:val="22"/>
        </w:rPr>
        <w:t>iz</w:t>
      </w:r>
      <w:r w:rsidRPr="00EB4F65">
        <w:rPr>
          <w:rFonts w:asciiTheme="majorHAnsi" w:hAnsiTheme="majorHAnsi" w:cs="Calibri"/>
          <w:sz w:val="22"/>
          <w:szCs w:val="22"/>
        </w:rPr>
        <w:t xml:space="preserve"> te pogodbe.</w:t>
      </w:r>
    </w:p>
    <w:p w14:paraId="6DE5F76F" w14:textId="77777777" w:rsidR="00EB4F65" w:rsidRPr="00EB4F65" w:rsidRDefault="00EB4F65" w:rsidP="00EB4F65">
      <w:pPr>
        <w:spacing w:line="276" w:lineRule="auto"/>
        <w:jc w:val="both"/>
        <w:rPr>
          <w:rFonts w:asciiTheme="majorHAnsi" w:hAnsiTheme="majorHAnsi" w:cs="Calibri"/>
          <w:sz w:val="22"/>
          <w:szCs w:val="22"/>
        </w:rPr>
      </w:pPr>
    </w:p>
    <w:p w14:paraId="2A525F07"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Izvajalec je dolžan specifikacijo naročniku predložiti tudi v elektronski obliki v zapisu ».xls« (excel), katerega pošlje po elektronski pošti na naslov, ki ga v ta namen sporoči naročnik.</w:t>
      </w:r>
    </w:p>
    <w:p w14:paraId="35145334" w14:textId="77777777" w:rsidR="00EB4F65" w:rsidRPr="00EB4F65" w:rsidRDefault="00EB4F65" w:rsidP="00EB4F65">
      <w:pPr>
        <w:spacing w:line="276" w:lineRule="auto"/>
        <w:jc w:val="both"/>
        <w:rPr>
          <w:rFonts w:asciiTheme="majorHAnsi" w:hAnsiTheme="majorHAnsi" w:cs="Calibri"/>
          <w:sz w:val="22"/>
          <w:szCs w:val="22"/>
        </w:rPr>
      </w:pPr>
    </w:p>
    <w:p w14:paraId="1F303EE0" w14:textId="5C3F9B2A" w:rsid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Le pravilno izstavljen obračun in pravilno sestavljena specifikacija, so osnova za obračun in izplačilo opravljenih storitev.</w:t>
      </w:r>
    </w:p>
    <w:p w14:paraId="3991F2A3" w14:textId="77777777" w:rsidR="00EB4F65" w:rsidRDefault="00EB4F65" w:rsidP="00EB4F65">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1F061F90"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 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1CE5C026" w14:textId="360B745B" w:rsidR="003466AE" w:rsidRPr="00EB4F65" w:rsidRDefault="00AF14CC" w:rsidP="00EB4F65">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4231042A" w14:textId="77777777" w:rsidR="00AF6CC7" w:rsidRDefault="00AF6CC7" w:rsidP="00835D0E">
      <w:pPr>
        <w:spacing w:line="276" w:lineRule="auto"/>
        <w:jc w:val="both"/>
        <w:rPr>
          <w:rFonts w:asciiTheme="majorHAnsi" w:hAnsiTheme="majorHAnsi" w:cs="Calibri"/>
          <w:b/>
          <w:sz w:val="22"/>
          <w:szCs w:val="22"/>
        </w:rPr>
      </w:pPr>
    </w:p>
    <w:p w14:paraId="4F1B08C8" w14:textId="77777777" w:rsidR="00EB4F65" w:rsidRPr="00CD4089" w:rsidRDefault="00EB4F65" w:rsidP="00835D0E">
      <w:pPr>
        <w:spacing w:line="276" w:lineRule="auto"/>
        <w:jc w:val="both"/>
        <w:rPr>
          <w:rFonts w:asciiTheme="majorHAnsi" w:hAnsiTheme="majorHAnsi" w:cs="Calibri"/>
          <w:b/>
          <w:sz w:val="22"/>
          <w:szCs w:val="22"/>
        </w:rPr>
      </w:pPr>
    </w:p>
    <w:p w14:paraId="6D79A7A1" w14:textId="77777777"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IV.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Default="00835D0E" w:rsidP="00835D0E">
      <w:pPr>
        <w:spacing w:line="276" w:lineRule="auto"/>
        <w:jc w:val="both"/>
        <w:rPr>
          <w:rFonts w:asciiTheme="majorHAnsi" w:hAnsiTheme="majorHAnsi" w:cs="Calibri"/>
          <w:sz w:val="22"/>
          <w:szCs w:val="22"/>
        </w:rPr>
      </w:pPr>
    </w:p>
    <w:p w14:paraId="3FAE8A08" w14:textId="77777777" w:rsidR="00EB4F65" w:rsidRPr="00CD4089" w:rsidRDefault="00EB4F65" w:rsidP="00EB4F6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5F2235C" w14:textId="77777777" w:rsidR="00EB4F65" w:rsidRPr="00CD4089" w:rsidRDefault="00EB4F65" w:rsidP="00EB4F65">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Faznost izvajanja storitev</w:t>
      </w:r>
      <w:r w:rsidRPr="00CD4089">
        <w:rPr>
          <w:rFonts w:asciiTheme="majorHAnsi" w:hAnsiTheme="majorHAnsi" w:cs="Calibri"/>
          <w:sz w:val="22"/>
          <w:szCs w:val="22"/>
        </w:rPr>
        <w:t>)</w:t>
      </w:r>
    </w:p>
    <w:p w14:paraId="55433AB7" w14:textId="77777777" w:rsidR="00EB4F65" w:rsidRDefault="00EB4F65" w:rsidP="00EB4F65">
      <w:pPr>
        <w:tabs>
          <w:tab w:val="left" w:pos="10065"/>
        </w:tabs>
        <w:spacing w:line="276" w:lineRule="auto"/>
        <w:ind w:right="-46"/>
        <w:jc w:val="both"/>
        <w:rPr>
          <w:rFonts w:asciiTheme="majorHAnsi" w:hAnsiTheme="majorHAnsi" w:cs="Calibri"/>
          <w:sz w:val="22"/>
          <w:szCs w:val="22"/>
        </w:rPr>
      </w:pPr>
    </w:p>
    <w:p w14:paraId="0F306476" w14:textId="77777777" w:rsidR="00EB4F65" w:rsidRDefault="00EB4F65" w:rsidP="00EB4F65">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Božično-novoletni čas 2024/2025:</w:t>
      </w:r>
    </w:p>
    <w:p w14:paraId="4E8ABE82" w14:textId="6BCC1899" w:rsidR="00EB4F65"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uskladitev idejne zasnove z naročnikovimi zahtevami, najkasneje do </w:t>
      </w:r>
      <w:r w:rsidR="009C104C">
        <w:rPr>
          <w:rFonts w:asciiTheme="majorHAnsi" w:hAnsiTheme="majorHAnsi" w:cs="Calibri"/>
          <w:sz w:val="22"/>
          <w:szCs w:val="22"/>
        </w:rPr>
        <w:t xml:space="preserve">…………. </w:t>
      </w:r>
      <w:r w:rsidR="009C104C" w:rsidRPr="009C104C">
        <w:rPr>
          <w:rFonts w:asciiTheme="majorHAnsi" w:hAnsiTheme="majorHAnsi" w:cs="Calibri"/>
          <w:sz w:val="22"/>
          <w:szCs w:val="22"/>
          <w:highlight w:val="lightGray"/>
        </w:rPr>
        <w:t>[uskladita pogodbeni stranki pred sklenitvijo pogodbe]</w:t>
      </w:r>
      <w:r>
        <w:rPr>
          <w:rFonts w:asciiTheme="majorHAnsi" w:hAnsiTheme="majorHAnsi" w:cs="Calibri"/>
          <w:sz w:val="22"/>
          <w:szCs w:val="22"/>
        </w:rPr>
        <w:t>;</w:t>
      </w:r>
    </w:p>
    <w:p w14:paraId="3BBB718B" w14:textId="77777777" w:rsidR="00EB4F65"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izvedba novoletne okrasitve od 1. 12. 2024 do 7. 1. 2025;</w:t>
      </w:r>
    </w:p>
    <w:p w14:paraId="20FFC60D" w14:textId="77777777" w:rsidR="00EB4F65"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skladiščenje svetlobnih elementov ter drugih okraskov v letu 2025.</w:t>
      </w:r>
    </w:p>
    <w:p w14:paraId="0F5DB16C" w14:textId="77777777" w:rsidR="00EB4F65" w:rsidRDefault="00EB4F65" w:rsidP="00EB4F65">
      <w:pPr>
        <w:tabs>
          <w:tab w:val="left" w:pos="10065"/>
        </w:tabs>
        <w:spacing w:line="276" w:lineRule="auto"/>
        <w:ind w:right="-46"/>
        <w:jc w:val="both"/>
        <w:rPr>
          <w:rFonts w:asciiTheme="majorHAnsi" w:hAnsiTheme="majorHAnsi" w:cs="Calibri"/>
          <w:sz w:val="22"/>
          <w:szCs w:val="22"/>
        </w:rPr>
      </w:pPr>
    </w:p>
    <w:p w14:paraId="186C47C4" w14:textId="77777777" w:rsidR="00EB4F65" w:rsidRDefault="00EB4F65" w:rsidP="00EB4F65">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Božično-novoletni čas 2025/2026:</w:t>
      </w:r>
    </w:p>
    <w:p w14:paraId="0D09E147" w14:textId="77777777" w:rsidR="00EB4F65" w:rsidRPr="00931AD1"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sidRPr="00931AD1">
        <w:rPr>
          <w:rFonts w:asciiTheme="majorHAnsi" w:hAnsiTheme="majorHAnsi" w:cs="Calibri"/>
          <w:sz w:val="22"/>
          <w:szCs w:val="22"/>
        </w:rPr>
        <w:t>priprav</w:t>
      </w:r>
      <w:r>
        <w:rPr>
          <w:rFonts w:asciiTheme="majorHAnsi" w:hAnsiTheme="majorHAnsi" w:cs="Calibri"/>
          <w:sz w:val="22"/>
          <w:szCs w:val="22"/>
        </w:rPr>
        <w:t>a</w:t>
      </w:r>
      <w:r w:rsidRPr="00931AD1">
        <w:rPr>
          <w:rFonts w:asciiTheme="majorHAnsi" w:hAnsiTheme="majorHAnsi" w:cs="Calibri"/>
          <w:sz w:val="22"/>
          <w:szCs w:val="22"/>
        </w:rPr>
        <w:t xml:space="preserve"> in </w:t>
      </w:r>
      <w:r>
        <w:rPr>
          <w:rFonts w:asciiTheme="majorHAnsi" w:hAnsiTheme="majorHAnsi" w:cs="Calibri"/>
          <w:sz w:val="22"/>
          <w:szCs w:val="22"/>
        </w:rPr>
        <w:t xml:space="preserve">predložitev </w:t>
      </w:r>
      <w:r w:rsidRPr="00931AD1">
        <w:rPr>
          <w:rFonts w:asciiTheme="majorHAnsi" w:hAnsiTheme="majorHAnsi" w:cs="Calibri"/>
          <w:sz w:val="22"/>
          <w:szCs w:val="22"/>
        </w:rPr>
        <w:t>naročniku v potrditev predlog posodobitve</w:t>
      </w:r>
      <w:r>
        <w:rPr>
          <w:rFonts w:asciiTheme="majorHAnsi" w:hAnsiTheme="majorHAnsi" w:cs="Calibri"/>
          <w:sz w:val="22"/>
          <w:szCs w:val="22"/>
        </w:rPr>
        <w:t xml:space="preserve"> </w:t>
      </w:r>
      <w:r w:rsidRPr="00931AD1">
        <w:rPr>
          <w:rFonts w:asciiTheme="majorHAnsi" w:hAnsiTheme="majorHAnsi" w:cs="Calibri"/>
          <w:sz w:val="22"/>
          <w:szCs w:val="22"/>
        </w:rPr>
        <w:t xml:space="preserve">najkasneje do </w:t>
      </w:r>
      <w:r>
        <w:rPr>
          <w:rFonts w:asciiTheme="majorHAnsi" w:hAnsiTheme="majorHAnsi" w:cs="Calibri"/>
          <w:sz w:val="22"/>
          <w:szCs w:val="22"/>
        </w:rPr>
        <w:t>15. 4. 2025</w:t>
      </w:r>
      <w:r w:rsidRPr="00931AD1">
        <w:rPr>
          <w:rFonts w:asciiTheme="majorHAnsi" w:hAnsiTheme="majorHAnsi" w:cs="Calibri"/>
          <w:sz w:val="22"/>
          <w:szCs w:val="22"/>
        </w:rPr>
        <w:t>;</w:t>
      </w:r>
    </w:p>
    <w:p w14:paraId="4F1427AD" w14:textId="77777777" w:rsidR="00EB4F65"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izvedba novoletne okrasitve od 1. 12. 2025 do 7. 1. 2026;</w:t>
      </w:r>
    </w:p>
    <w:p w14:paraId="5342EB3E" w14:textId="77777777" w:rsidR="00EB4F65"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skladiščenje svetlobnih elementov ter drugih okraskov v letu 2026.</w:t>
      </w:r>
    </w:p>
    <w:p w14:paraId="494789BB" w14:textId="77777777" w:rsidR="00EB4F65" w:rsidRDefault="00EB4F65" w:rsidP="00EB4F65">
      <w:pPr>
        <w:tabs>
          <w:tab w:val="left" w:pos="10065"/>
        </w:tabs>
        <w:spacing w:line="276" w:lineRule="auto"/>
        <w:ind w:right="-46"/>
        <w:jc w:val="both"/>
        <w:rPr>
          <w:rFonts w:asciiTheme="majorHAnsi" w:hAnsiTheme="majorHAnsi" w:cs="Calibri"/>
          <w:sz w:val="22"/>
          <w:szCs w:val="22"/>
        </w:rPr>
      </w:pPr>
    </w:p>
    <w:p w14:paraId="587BAD77" w14:textId="77777777" w:rsidR="00EB4F65" w:rsidRDefault="00EB4F65" w:rsidP="00EB4F65">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Božično-novoletni čas 2026/2027:</w:t>
      </w:r>
    </w:p>
    <w:p w14:paraId="1BBA829A" w14:textId="77777777" w:rsidR="00EB4F65" w:rsidRPr="00931AD1"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sidRPr="00931AD1">
        <w:rPr>
          <w:rFonts w:asciiTheme="majorHAnsi" w:hAnsiTheme="majorHAnsi" w:cs="Calibri"/>
          <w:sz w:val="22"/>
          <w:szCs w:val="22"/>
        </w:rPr>
        <w:lastRenderedPageBreak/>
        <w:t>priprav</w:t>
      </w:r>
      <w:r>
        <w:rPr>
          <w:rFonts w:asciiTheme="majorHAnsi" w:hAnsiTheme="majorHAnsi" w:cs="Calibri"/>
          <w:sz w:val="22"/>
          <w:szCs w:val="22"/>
        </w:rPr>
        <w:t>a</w:t>
      </w:r>
      <w:r w:rsidRPr="00931AD1">
        <w:rPr>
          <w:rFonts w:asciiTheme="majorHAnsi" w:hAnsiTheme="majorHAnsi" w:cs="Calibri"/>
          <w:sz w:val="22"/>
          <w:szCs w:val="22"/>
        </w:rPr>
        <w:t xml:space="preserve"> in </w:t>
      </w:r>
      <w:r>
        <w:rPr>
          <w:rFonts w:asciiTheme="majorHAnsi" w:hAnsiTheme="majorHAnsi" w:cs="Calibri"/>
          <w:sz w:val="22"/>
          <w:szCs w:val="22"/>
        </w:rPr>
        <w:t xml:space="preserve">predložitev </w:t>
      </w:r>
      <w:r w:rsidRPr="00931AD1">
        <w:rPr>
          <w:rFonts w:asciiTheme="majorHAnsi" w:hAnsiTheme="majorHAnsi" w:cs="Calibri"/>
          <w:sz w:val="22"/>
          <w:szCs w:val="22"/>
        </w:rPr>
        <w:t>naročniku v potrditev predlog posodobitve</w:t>
      </w:r>
      <w:r>
        <w:rPr>
          <w:rFonts w:asciiTheme="majorHAnsi" w:hAnsiTheme="majorHAnsi" w:cs="Calibri"/>
          <w:sz w:val="22"/>
          <w:szCs w:val="22"/>
        </w:rPr>
        <w:t xml:space="preserve"> </w:t>
      </w:r>
      <w:r w:rsidRPr="00931AD1">
        <w:rPr>
          <w:rFonts w:asciiTheme="majorHAnsi" w:hAnsiTheme="majorHAnsi" w:cs="Calibri"/>
          <w:sz w:val="22"/>
          <w:szCs w:val="22"/>
        </w:rPr>
        <w:t xml:space="preserve">najkasneje do </w:t>
      </w:r>
      <w:r>
        <w:rPr>
          <w:rFonts w:asciiTheme="majorHAnsi" w:hAnsiTheme="majorHAnsi" w:cs="Calibri"/>
          <w:sz w:val="22"/>
          <w:szCs w:val="22"/>
        </w:rPr>
        <w:t>15. 4. 2026</w:t>
      </w:r>
      <w:r w:rsidRPr="00931AD1">
        <w:rPr>
          <w:rFonts w:asciiTheme="majorHAnsi" w:hAnsiTheme="majorHAnsi" w:cs="Calibri"/>
          <w:sz w:val="22"/>
          <w:szCs w:val="22"/>
        </w:rPr>
        <w:t>;</w:t>
      </w:r>
    </w:p>
    <w:p w14:paraId="5D3115A6" w14:textId="77777777" w:rsidR="00EB4F65"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izvedba novoletne okrasitve od 1. 12. 2026 do 7. 1. 2027;</w:t>
      </w:r>
    </w:p>
    <w:p w14:paraId="3F187AFD" w14:textId="77777777" w:rsidR="00EB4F65"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skladiščenje svetlobnih elementov ter drugih okraskov v letu 2027.</w:t>
      </w:r>
    </w:p>
    <w:p w14:paraId="29331527" w14:textId="77777777" w:rsidR="00EB4F65" w:rsidRDefault="00EB4F65" w:rsidP="00EB4F65">
      <w:pPr>
        <w:tabs>
          <w:tab w:val="left" w:pos="10065"/>
        </w:tabs>
        <w:spacing w:line="276" w:lineRule="auto"/>
        <w:ind w:right="-46"/>
        <w:jc w:val="both"/>
        <w:rPr>
          <w:rFonts w:asciiTheme="majorHAnsi" w:hAnsiTheme="majorHAnsi" w:cs="Calibri"/>
          <w:sz w:val="22"/>
          <w:szCs w:val="22"/>
        </w:rPr>
      </w:pPr>
    </w:p>
    <w:p w14:paraId="27BF3975" w14:textId="77777777" w:rsidR="00EB4F65" w:rsidRDefault="00EB4F65" w:rsidP="00EB4F65">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Božično-novoletni čas 2027/2028:</w:t>
      </w:r>
    </w:p>
    <w:p w14:paraId="6E0C117F" w14:textId="77777777" w:rsidR="00EB4F65" w:rsidRPr="00931AD1"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sidRPr="00931AD1">
        <w:rPr>
          <w:rFonts w:asciiTheme="majorHAnsi" w:hAnsiTheme="majorHAnsi" w:cs="Calibri"/>
          <w:sz w:val="22"/>
          <w:szCs w:val="22"/>
        </w:rPr>
        <w:t>priprav</w:t>
      </w:r>
      <w:r>
        <w:rPr>
          <w:rFonts w:asciiTheme="majorHAnsi" w:hAnsiTheme="majorHAnsi" w:cs="Calibri"/>
          <w:sz w:val="22"/>
          <w:szCs w:val="22"/>
        </w:rPr>
        <w:t>a</w:t>
      </w:r>
      <w:r w:rsidRPr="00931AD1">
        <w:rPr>
          <w:rFonts w:asciiTheme="majorHAnsi" w:hAnsiTheme="majorHAnsi" w:cs="Calibri"/>
          <w:sz w:val="22"/>
          <w:szCs w:val="22"/>
        </w:rPr>
        <w:t xml:space="preserve"> in </w:t>
      </w:r>
      <w:r>
        <w:rPr>
          <w:rFonts w:asciiTheme="majorHAnsi" w:hAnsiTheme="majorHAnsi" w:cs="Calibri"/>
          <w:sz w:val="22"/>
          <w:szCs w:val="22"/>
        </w:rPr>
        <w:t xml:space="preserve">predložitev </w:t>
      </w:r>
      <w:r w:rsidRPr="00931AD1">
        <w:rPr>
          <w:rFonts w:asciiTheme="majorHAnsi" w:hAnsiTheme="majorHAnsi" w:cs="Calibri"/>
          <w:sz w:val="22"/>
          <w:szCs w:val="22"/>
        </w:rPr>
        <w:t>naročniku v potrditev predlog posodobitve</w:t>
      </w:r>
      <w:r>
        <w:rPr>
          <w:rFonts w:asciiTheme="majorHAnsi" w:hAnsiTheme="majorHAnsi" w:cs="Calibri"/>
          <w:sz w:val="22"/>
          <w:szCs w:val="22"/>
        </w:rPr>
        <w:t xml:space="preserve"> </w:t>
      </w:r>
      <w:r w:rsidRPr="00931AD1">
        <w:rPr>
          <w:rFonts w:asciiTheme="majorHAnsi" w:hAnsiTheme="majorHAnsi" w:cs="Calibri"/>
          <w:sz w:val="22"/>
          <w:szCs w:val="22"/>
        </w:rPr>
        <w:t xml:space="preserve">najkasneje do </w:t>
      </w:r>
      <w:r>
        <w:rPr>
          <w:rFonts w:asciiTheme="majorHAnsi" w:hAnsiTheme="majorHAnsi" w:cs="Calibri"/>
          <w:sz w:val="22"/>
          <w:szCs w:val="22"/>
        </w:rPr>
        <w:t>15. 4. 2027</w:t>
      </w:r>
      <w:r w:rsidRPr="00931AD1">
        <w:rPr>
          <w:rFonts w:asciiTheme="majorHAnsi" w:hAnsiTheme="majorHAnsi" w:cs="Calibri"/>
          <w:sz w:val="22"/>
          <w:szCs w:val="22"/>
        </w:rPr>
        <w:t>;</w:t>
      </w:r>
    </w:p>
    <w:p w14:paraId="600826BA" w14:textId="77777777" w:rsidR="00EB4F65" w:rsidRPr="00931AD1" w:rsidRDefault="00EB4F65" w:rsidP="00EB4F65">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izvedba novoletne okrasitve od 1. 12. 2027 do 7. 1. 2028.</w:t>
      </w:r>
    </w:p>
    <w:p w14:paraId="7CB0F521" w14:textId="77777777" w:rsidR="00EB4F65" w:rsidRPr="00CD4089" w:rsidRDefault="00EB4F65" w:rsidP="00835D0E">
      <w:pPr>
        <w:spacing w:line="276" w:lineRule="auto"/>
        <w:jc w:val="both"/>
        <w:rPr>
          <w:rFonts w:asciiTheme="majorHAnsi" w:hAnsiTheme="majorHAnsi" w:cs="Calibri"/>
          <w:sz w:val="22"/>
          <w:szCs w:val="22"/>
        </w:rPr>
      </w:pPr>
    </w:p>
    <w:p w14:paraId="5858754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988880" w14:textId="1992040B" w:rsidR="006B243C"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3926">
        <w:rPr>
          <w:rFonts w:asciiTheme="majorHAnsi" w:hAnsiTheme="majorHAnsi" w:cs="Calibri"/>
          <w:sz w:val="22"/>
          <w:szCs w:val="22"/>
        </w:rPr>
        <w:t>Roki za izvedbo storitev</w:t>
      </w:r>
      <w:r w:rsidRPr="00CD4089">
        <w:rPr>
          <w:rFonts w:asciiTheme="majorHAnsi" w:hAnsiTheme="majorHAnsi" w:cs="Calibri"/>
          <w:sz w:val="22"/>
          <w:szCs w:val="22"/>
        </w:rPr>
        <w:t>)</w:t>
      </w:r>
    </w:p>
    <w:p w14:paraId="7AB97090" w14:textId="77777777" w:rsidR="003466AE" w:rsidRPr="00CD4089" w:rsidRDefault="003466AE" w:rsidP="00AA4310">
      <w:pPr>
        <w:spacing w:line="276" w:lineRule="auto"/>
        <w:jc w:val="both"/>
        <w:rPr>
          <w:rFonts w:asciiTheme="majorHAnsi" w:hAnsiTheme="majorHAnsi" w:cs="Calibri"/>
          <w:sz w:val="22"/>
          <w:szCs w:val="22"/>
        </w:rPr>
      </w:pPr>
    </w:p>
    <w:p w14:paraId="43C710C1" w14:textId="0A8580CB" w:rsidR="00EB4F65" w:rsidRPr="00EB4F65" w:rsidRDefault="00EB4F65" w:rsidP="00EB4F65">
      <w:pPr>
        <w:spacing w:line="276" w:lineRule="auto"/>
        <w:jc w:val="both"/>
        <w:rPr>
          <w:rFonts w:asciiTheme="majorHAnsi" w:hAnsiTheme="majorHAnsi" w:cs="Calibri"/>
          <w:sz w:val="22"/>
          <w:szCs w:val="22"/>
        </w:rPr>
      </w:pPr>
      <w:bookmarkStart w:id="0" w:name="_Hlk141274288"/>
      <w:r w:rsidRPr="00EB4F65">
        <w:rPr>
          <w:rFonts w:asciiTheme="majorHAnsi" w:hAnsiTheme="majorHAnsi" w:cs="Calibri"/>
          <w:sz w:val="22"/>
          <w:szCs w:val="22"/>
        </w:rPr>
        <w:t xml:space="preserve">Izvajalec se obvezuje izvajati te storitve v obdobjih, določenih v </w:t>
      </w:r>
      <w:r>
        <w:rPr>
          <w:rFonts w:asciiTheme="majorHAnsi" w:hAnsiTheme="majorHAnsi" w:cs="Calibri"/>
          <w:sz w:val="22"/>
          <w:szCs w:val="22"/>
        </w:rPr>
        <w:t>9</w:t>
      </w:r>
      <w:r w:rsidRPr="00EB4F65">
        <w:rPr>
          <w:rFonts w:asciiTheme="majorHAnsi" w:hAnsiTheme="majorHAnsi" w:cs="Calibri"/>
          <w:sz w:val="22"/>
          <w:szCs w:val="22"/>
        </w:rPr>
        <w:t xml:space="preserve">. členu te pogodbe. </w:t>
      </w:r>
    </w:p>
    <w:p w14:paraId="46DA913B" w14:textId="77777777" w:rsidR="00EB4F65" w:rsidRPr="00EB4F65" w:rsidRDefault="00EB4F65" w:rsidP="00EB4F65">
      <w:pPr>
        <w:spacing w:line="276" w:lineRule="auto"/>
        <w:jc w:val="both"/>
        <w:rPr>
          <w:rFonts w:asciiTheme="majorHAnsi" w:hAnsiTheme="majorHAnsi" w:cs="Calibri"/>
          <w:sz w:val="22"/>
          <w:szCs w:val="22"/>
        </w:rPr>
      </w:pPr>
    </w:p>
    <w:p w14:paraId="15E6AAF6" w14:textId="4A026B76" w:rsidR="00333926"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Ne glede na roke, določene v tej pogodbi, je izvajalec dolžan v primeru, kadar občinski predpisi (tj. splošni akti) določajo drugačen čas trajanja novoletne okrasitve v občini, upoštevati roke oziroma čas trajanja novoletne okrasitve v občini, določene s predpisi.</w:t>
      </w:r>
    </w:p>
    <w:p w14:paraId="35ED0C98" w14:textId="77777777" w:rsidR="00EB4F65" w:rsidRDefault="00EB4F65" w:rsidP="00EB4F65">
      <w:pPr>
        <w:spacing w:line="276" w:lineRule="auto"/>
        <w:jc w:val="both"/>
        <w:rPr>
          <w:rFonts w:asciiTheme="majorHAnsi" w:hAnsiTheme="majorHAnsi" w:cs="Calibri"/>
          <w:sz w:val="22"/>
          <w:szCs w:val="22"/>
        </w:rPr>
      </w:pPr>
    </w:p>
    <w:p w14:paraId="0C0ED0EC" w14:textId="77777777" w:rsidR="00333926" w:rsidRPr="00CD4089" w:rsidRDefault="00333926" w:rsidP="00333926">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F71B092" w14:textId="71D5369F" w:rsidR="00333926" w:rsidRPr="00CD4089" w:rsidRDefault="00333926" w:rsidP="00333926">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Soglasje koncesionarja</w:t>
      </w:r>
      <w:r w:rsidRPr="00CD4089">
        <w:rPr>
          <w:rFonts w:asciiTheme="majorHAnsi" w:hAnsiTheme="majorHAnsi" w:cs="Calibri"/>
          <w:sz w:val="22"/>
          <w:szCs w:val="22"/>
        </w:rPr>
        <w:t>)</w:t>
      </w:r>
    </w:p>
    <w:p w14:paraId="1F333F44" w14:textId="77777777" w:rsidR="00333926" w:rsidRDefault="00333926" w:rsidP="00333926">
      <w:pPr>
        <w:spacing w:line="276" w:lineRule="auto"/>
        <w:jc w:val="both"/>
        <w:rPr>
          <w:rFonts w:asciiTheme="majorHAnsi" w:hAnsiTheme="majorHAnsi" w:cs="Calibri"/>
          <w:sz w:val="22"/>
          <w:szCs w:val="22"/>
        </w:rPr>
      </w:pPr>
    </w:p>
    <w:p w14:paraId="3A78274D" w14:textId="15D22848" w:rsidR="00333926" w:rsidRDefault="00333926" w:rsidP="00333926">
      <w:pPr>
        <w:spacing w:line="276" w:lineRule="auto"/>
        <w:jc w:val="both"/>
        <w:rPr>
          <w:rFonts w:asciiTheme="majorHAnsi" w:hAnsiTheme="majorHAnsi" w:cs="Calibri"/>
          <w:sz w:val="22"/>
          <w:szCs w:val="22"/>
        </w:rPr>
      </w:pPr>
      <w:r w:rsidRPr="00333926">
        <w:rPr>
          <w:rFonts w:asciiTheme="majorHAnsi" w:hAnsiTheme="majorHAnsi" w:cs="Calibri"/>
          <w:sz w:val="22"/>
          <w:szCs w:val="22"/>
        </w:rPr>
        <w:t xml:space="preserve">Izvajalec je dolžan za namestitev in priključitev novoletne okrasitve na javno razsvetljavo pridobiti od koncesionarja (tj. vzdrževalca javne razsvetljave) pisno soglasje najkasneje do </w:t>
      </w:r>
      <w:r w:rsidR="00EB4F65">
        <w:rPr>
          <w:rFonts w:asciiTheme="majorHAnsi" w:hAnsiTheme="majorHAnsi" w:cs="Calibri"/>
          <w:sz w:val="22"/>
          <w:szCs w:val="22"/>
        </w:rPr>
        <w:t>30. 11. vsakega tekočega leta.</w:t>
      </w:r>
    </w:p>
    <w:p w14:paraId="152BCC97" w14:textId="77777777" w:rsidR="00333926" w:rsidRPr="00CD4089" w:rsidRDefault="00333926" w:rsidP="00333926">
      <w:pPr>
        <w:spacing w:line="276" w:lineRule="auto"/>
        <w:jc w:val="both"/>
        <w:rPr>
          <w:rFonts w:asciiTheme="majorHAnsi" w:hAnsiTheme="majorHAnsi" w:cs="Calibri"/>
          <w:sz w:val="22"/>
          <w:szCs w:val="22"/>
        </w:rPr>
      </w:pPr>
    </w:p>
    <w:bookmarkEnd w:id="0"/>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26C2FF84"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3926">
        <w:rPr>
          <w:rFonts w:asciiTheme="majorHAnsi" w:hAnsiTheme="majorHAnsi" w:cs="Calibri"/>
          <w:sz w:val="22"/>
          <w:szCs w:val="22"/>
        </w:rPr>
        <w:t>Plan montaže/demontaže in odzivnost</w:t>
      </w:r>
      <w:r w:rsidRPr="00CD4089">
        <w:rPr>
          <w:rFonts w:asciiTheme="majorHAnsi" w:hAnsiTheme="majorHAnsi" w:cs="Calibri"/>
          <w:sz w:val="22"/>
          <w:szCs w:val="22"/>
        </w:rPr>
        <w:t>)</w:t>
      </w:r>
    </w:p>
    <w:p w14:paraId="6E184DE4" w14:textId="77777777" w:rsidR="00EB4F65" w:rsidRDefault="00EB4F65" w:rsidP="00EB4F65">
      <w:pPr>
        <w:spacing w:line="276" w:lineRule="auto"/>
        <w:jc w:val="both"/>
        <w:rPr>
          <w:rFonts w:asciiTheme="majorHAnsi" w:hAnsiTheme="majorHAnsi" w:cs="Calibri"/>
          <w:sz w:val="22"/>
          <w:szCs w:val="22"/>
        </w:rPr>
      </w:pPr>
    </w:p>
    <w:p w14:paraId="232EC488" w14:textId="50DA9F26"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Izvajalec se zavezuje najmanj 3 delovne dni pred nameravano namestitvijo in pred nameravano demontažo svetlobnih teles na/z objektov oziroma na/s stojnih mest, o tem pisno obvestiti naročnika. Pisno obvestilo mora vsebovati plan namestitve oz. plan demontaže, ki vsebuje datum in predvideno uro namestitve in demontaže svetlobnih teles po posameznih lokacijah.</w:t>
      </w:r>
    </w:p>
    <w:p w14:paraId="54364B0E" w14:textId="77777777" w:rsidR="00EB4F65" w:rsidRPr="00EB4F65" w:rsidRDefault="00EB4F65" w:rsidP="00EB4F65">
      <w:pPr>
        <w:spacing w:line="276" w:lineRule="auto"/>
        <w:jc w:val="both"/>
        <w:rPr>
          <w:rFonts w:asciiTheme="majorHAnsi" w:hAnsiTheme="majorHAnsi" w:cs="Calibri"/>
          <w:sz w:val="22"/>
          <w:szCs w:val="22"/>
        </w:rPr>
      </w:pPr>
    </w:p>
    <w:p w14:paraId="28A9B9EE" w14:textId="41EA3406" w:rsidR="00333926"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V času trajanja novoletne okrasitve je izvajalec dolžan zagotavljati odzivnost na terenu (prihod na teren in pričetek odpravljanja napake) 2 ura od poziva, izdanega s strani naročnika ali koncesionarja (tj- vzdrževalca javne razsvetljave) in takojšnje ukrepanje za preprečitev nastanka gospodarske škode ali za preprečitev stanja ogrožene uporabe objekta, na katerega je svetlobno telo nameščeno ali ogrožene uporabe površin pod ali ob objektu (npr. drog, smreka, …), na katerega je svetlobno telo nameščeno (v nadaljnjem besedilu: stojno mesto). Za ostale napake mora izvajalec zagotavljati odzivnost na terenu (prihod na teren in pričetek odpravljanja napake) 24 ur od poziva, izdanega s strani naročnika ali koncesionarja (tj. vzdrževalca javne razsvetljave.</w:t>
      </w:r>
    </w:p>
    <w:p w14:paraId="36ABC189" w14:textId="77777777" w:rsidR="002116DF" w:rsidRDefault="002116DF" w:rsidP="00333926">
      <w:pPr>
        <w:spacing w:line="276" w:lineRule="auto"/>
        <w:jc w:val="both"/>
        <w:rPr>
          <w:rFonts w:asciiTheme="majorHAnsi" w:hAnsiTheme="majorHAnsi" w:cs="Calibri"/>
          <w:sz w:val="22"/>
          <w:szCs w:val="22"/>
        </w:rPr>
      </w:pPr>
    </w:p>
    <w:p w14:paraId="635C6345" w14:textId="2BBDD4FC"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333926">
        <w:rPr>
          <w:rFonts w:asciiTheme="majorHAnsi" w:hAnsiTheme="majorHAnsi" w:cs="Calibri"/>
          <w:b/>
          <w:sz w:val="22"/>
          <w:szCs w:val="22"/>
        </w:rPr>
        <w:t xml:space="preserve">IN ODGOVORNOSTI IZVAJALCA </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4B2753E8"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3926" w:rsidRPr="00333926">
        <w:rPr>
          <w:rFonts w:asciiTheme="majorHAnsi" w:hAnsiTheme="majorHAnsi" w:cs="Calibri"/>
          <w:sz w:val="22"/>
          <w:szCs w:val="22"/>
        </w:rPr>
        <w:t>Zagotovitev svetlobnih teles in lastništvo</w:t>
      </w:r>
      <w:r w:rsidRPr="00CD4089">
        <w:rPr>
          <w:rFonts w:asciiTheme="majorHAnsi" w:hAnsiTheme="majorHAnsi" w:cs="Calibri"/>
          <w:sz w:val="22"/>
          <w:szCs w:val="22"/>
        </w:rPr>
        <w:t>)</w:t>
      </w:r>
    </w:p>
    <w:p w14:paraId="101BA981" w14:textId="77777777" w:rsidR="00487A64" w:rsidRDefault="00487A64" w:rsidP="00835D0E">
      <w:pPr>
        <w:spacing w:line="276" w:lineRule="auto"/>
        <w:jc w:val="both"/>
        <w:rPr>
          <w:rFonts w:asciiTheme="majorHAnsi" w:hAnsiTheme="majorHAnsi" w:cs="Calibri"/>
          <w:sz w:val="22"/>
          <w:szCs w:val="22"/>
        </w:rPr>
      </w:pPr>
    </w:p>
    <w:p w14:paraId="22A5584E" w14:textId="77777777" w:rsidR="00CE607A" w:rsidRPr="00CE607A" w:rsidRDefault="00CE607A" w:rsidP="00CE607A">
      <w:pPr>
        <w:spacing w:line="276" w:lineRule="auto"/>
        <w:jc w:val="both"/>
        <w:rPr>
          <w:rFonts w:asciiTheme="majorHAnsi" w:hAnsiTheme="majorHAnsi" w:cs="Calibri"/>
          <w:sz w:val="22"/>
          <w:szCs w:val="22"/>
        </w:rPr>
      </w:pPr>
      <w:r w:rsidRPr="00CE607A">
        <w:rPr>
          <w:rFonts w:asciiTheme="majorHAnsi" w:hAnsiTheme="majorHAnsi" w:cs="Calibri"/>
          <w:sz w:val="22"/>
          <w:szCs w:val="22"/>
        </w:rPr>
        <w:t xml:space="preserve">Pogodbeni stranki sta soglasni, da izvajalec proti dogovorjenemu plačilu nudi storitve zagotavljanja novoletne okrasitve v občini. </w:t>
      </w:r>
    </w:p>
    <w:p w14:paraId="3C396434" w14:textId="77777777" w:rsidR="00CE607A" w:rsidRPr="00CE607A" w:rsidRDefault="00CE607A" w:rsidP="00CE607A">
      <w:pPr>
        <w:spacing w:line="276" w:lineRule="auto"/>
        <w:jc w:val="both"/>
        <w:rPr>
          <w:rFonts w:asciiTheme="majorHAnsi" w:hAnsiTheme="majorHAnsi" w:cs="Calibri"/>
          <w:sz w:val="22"/>
          <w:szCs w:val="22"/>
        </w:rPr>
      </w:pPr>
    </w:p>
    <w:p w14:paraId="00C5FDC1" w14:textId="77777777" w:rsidR="00CE607A" w:rsidRPr="00CE607A" w:rsidRDefault="00CE607A" w:rsidP="00CE607A">
      <w:pPr>
        <w:spacing w:line="276" w:lineRule="auto"/>
        <w:jc w:val="both"/>
        <w:rPr>
          <w:rFonts w:asciiTheme="majorHAnsi" w:hAnsiTheme="majorHAnsi" w:cs="Calibri"/>
          <w:sz w:val="22"/>
          <w:szCs w:val="22"/>
        </w:rPr>
      </w:pPr>
      <w:r w:rsidRPr="00CE607A">
        <w:rPr>
          <w:rFonts w:asciiTheme="majorHAnsi" w:hAnsiTheme="majorHAnsi" w:cs="Calibri"/>
          <w:sz w:val="22"/>
          <w:szCs w:val="22"/>
        </w:rPr>
        <w:t>Skladno s prejšnjim odstavkom tega člena, je izvajalec dolžan sam priskrbeti in zagotoviti vsa svetlobna telesa, namenjena novoletni krasitvi, vključno z nakupom ali izdelavo le-teh. Vsa svetlobna telesa ves čas trajanja te pogodbe ostanejo v lasti izvajalca.</w:t>
      </w:r>
    </w:p>
    <w:p w14:paraId="46A486F1" w14:textId="77777777" w:rsidR="00CE607A" w:rsidRPr="00CE607A" w:rsidRDefault="00CE607A" w:rsidP="00CE607A">
      <w:pPr>
        <w:spacing w:line="276" w:lineRule="auto"/>
        <w:jc w:val="both"/>
        <w:rPr>
          <w:rFonts w:asciiTheme="majorHAnsi" w:hAnsiTheme="majorHAnsi" w:cs="Calibri"/>
          <w:sz w:val="22"/>
          <w:szCs w:val="22"/>
        </w:rPr>
      </w:pPr>
    </w:p>
    <w:p w14:paraId="69E7C486" w14:textId="30D99D60" w:rsidR="00CE607A" w:rsidRDefault="00CE607A" w:rsidP="00CE607A">
      <w:pPr>
        <w:spacing w:line="276" w:lineRule="auto"/>
        <w:jc w:val="both"/>
        <w:rPr>
          <w:rFonts w:asciiTheme="majorHAnsi" w:hAnsiTheme="majorHAnsi" w:cs="Calibri"/>
          <w:sz w:val="22"/>
          <w:szCs w:val="22"/>
        </w:rPr>
      </w:pPr>
      <w:r w:rsidRPr="00CE607A">
        <w:rPr>
          <w:rFonts w:asciiTheme="majorHAnsi" w:hAnsiTheme="majorHAnsi" w:cs="Calibri"/>
          <w:sz w:val="22"/>
          <w:szCs w:val="22"/>
        </w:rPr>
        <w:t>Izvajalec v času trajanja novoletne okrasitve na dogovorjenih lokacijah na naročnika oziroma lastnika objekta, na katerega se svetlobno telo namešča, prenese le posest, brez pravice uporabe, rabe, spreminjanja svetlobnega telesa ali kakršnega koli drugega poseganja v nameščena svetlobna telesa.</w:t>
      </w:r>
    </w:p>
    <w:p w14:paraId="23B7C64E" w14:textId="77777777" w:rsidR="00CE607A" w:rsidRPr="00CD4089" w:rsidRDefault="00CE607A" w:rsidP="00CE607A">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694AC69B"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CE607A">
        <w:rPr>
          <w:rFonts w:asciiTheme="majorHAnsi" w:hAnsiTheme="majorHAnsi" w:cs="Calibri"/>
          <w:sz w:val="22"/>
          <w:szCs w:val="22"/>
        </w:rPr>
        <w:t>Odgovornost</w:t>
      </w:r>
      <w:r w:rsidRPr="00CD4089">
        <w:rPr>
          <w:rFonts w:asciiTheme="majorHAnsi" w:hAnsiTheme="majorHAnsi" w:cs="Calibri"/>
          <w:sz w:val="22"/>
          <w:szCs w:val="22"/>
        </w:rPr>
        <w:t xml:space="preserve"> izvajalca)</w:t>
      </w:r>
    </w:p>
    <w:p w14:paraId="29758E9F" w14:textId="77777777" w:rsidR="00873468" w:rsidRDefault="00873468" w:rsidP="00CE607A">
      <w:pPr>
        <w:spacing w:line="276" w:lineRule="auto"/>
        <w:rPr>
          <w:rFonts w:asciiTheme="majorHAnsi" w:hAnsiTheme="majorHAnsi" w:cs="Calibri"/>
          <w:sz w:val="22"/>
          <w:szCs w:val="22"/>
        </w:rPr>
      </w:pPr>
    </w:p>
    <w:p w14:paraId="253BEECF"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Izvajalec je dolžan v času trajanja novoletne okrasitve upoštevati vse predpise, normative in standarde, ki urejajo področje razsvetljave in drugih svetlobnih teles, in izvajati vse varnostne ukrepe, potrebne za varno uporabo objektov, na katerih bodo svetlobna telesa nameščena oziroma površin pod ali ob stojnem mestu, na katerem bodo svetlobna telesa nameščena.</w:t>
      </w:r>
    </w:p>
    <w:p w14:paraId="0745460E" w14:textId="77777777" w:rsidR="00EB4F65" w:rsidRPr="00EB4F65" w:rsidRDefault="00EB4F65" w:rsidP="00EB4F65">
      <w:pPr>
        <w:spacing w:line="276" w:lineRule="auto"/>
        <w:jc w:val="both"/>
        <w:rPr>
          <w:rFonts w:asciiTheme="majorHAnsi" w:hAnsiTheme="majorHAnsi" w:cs="Calibri"/>
          <w:sz w:val="22"/>
          <w:szCs w:val="22"/>
        </w:rPr>
      </w:pPr>
    </w:p>
    <w:p w14:paraId="079D4C2C"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Izvajalec nosi odgovornost za škodo, ki bi nastala naročniku, koncesionarju (tj. vzdrževalcu javne razsvetljave), lastniku objekta ali stojnega mesta, na katerega bo nameščeno posamezno svetlobno telo, ali tretji osebi zaradi neizpolnjevanja obveznosti iz prejšnjega odstavka tega člena ali drugih določb te pogodbe.</w:t>
      </w:r>
    </w:p>
    <w:p w14:paraId="387FF998" w14:textId="77777777" w:rsidR="00EB4F65" w:rsidRPr="00EB4F65" w:rsidRDefault="00EB4F65" w:rsidP="00EB4F65">
      <w:pPr>
        <w:spacing w:line="276" w:lineRule="auto"/>
        <w:jc w:val="both"/>
        <w:rPr>
          <w:rFonts w:asciiTheme="majorHAnsi" w:hAnsiTheme="majorHAnsi" w:cs="Calibri"/>
          <w:sz w:val="22"/>
          <w:szCs w:val="22"/>
        </w:rPr>
      </w:pPr>
    </w:p>
    <w:p w14:paraId="20970C3F" w14:textId="77777777" w:rsidR="00EB4F65" w:rsidRPr="00EB4F65"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Vsa morebitna škoda na svetlobnih telesih, nastala v času skladiščenja le-teh (od je obdobje od demontaže do namestitve), ne glede na vzrok za nastanek škode, bremeni izvajalca.</w:t>
      </w:r>
    </w:p>
    <w:p w14:paraId="5DBD8010" w14:textId="77777777" w:rsidR="00EB4F65" w:rsidRPr="00EB4F65" w:rsidRDefault="00EB4F65" w:rsidP="00EB4F65">
      <w:pPr>
        <w:spacing w:line="276" w:lineRule="auto"/>
        <w:jc w:val="both"/>
        <w:rPr>
          <w:rFonts w:asciiTheme="majorHAnsi" w:hAnsiTheme="majorHAnsi" w:cs="Calibri"/>
          <w:sz w:val="22"/>
          <w:szCs w:val="22"/>
        </w:rPr>
      </w:pPr>
    </w:p>
    <w:p w14:paraId="0301A1B4" w14:textId="49E6C1F9" w:rsidR="00CE607A" w:rsidRDefault="00EB4F65" w:rsidP="00EB4F65">
      <w:pPr>
        <w:spacing w:line="276" w:lineRule="auto"/>
        <w:jc w:val="both"/>
        <w:rPr>
          <w:rFonts w:asciiTheme="majorHAnsi" w:hAnsiTheme="majorHAnsi" w:cs="Calibri"/>
          <w:sz w:val="22"/>
          <w:szCs w:val="22"/>
        </w:rPr>
      </w:pPr>
      <w:r w:rsidRPr="00EB4F65">
        <w:rPr>
          <w:rFonts w:asciiTheme="majorHAnsi" w:hAnsiTheme="majorHAnsi" w:cs="Calibri"/>
          <w:sz w:val="22"/>
          <w:szCs w:val="22"/>
        </w:rPr>
        <w:t>Vsa morebitna škoda na svetlobnih telesih, nastala v času trajanja novoletne okrasitve zaradi neustrezne namestitve ali uporabe svetlobnih teles oziroma nespoštovanja določb te pogodbe, zaradi vandalizma ali višje sile, bremeni izvajalca kot lastnika svetlobnih teles.</w:t>
      </w:r>
    </w:p>
    <w:p w14:paraId="529F249B" w14:textId="77777777" w:rsidR="00EB4F65" w:rsidRDefault="00EB4F65" w:rsidP="00EB4F65">
      <w:pPr>
        <w:spacing w:line="276" w:lineRule="auto"/>
        <w:jc w:val="both"/>
        <w:rPr>
          <w:rFonts w:asciiTheme="majorHAnsi" w:hAnsiTheme="majorHAnsi" w:cs="Calibri"/>
          <w:sz w:val="22"/>
          <w:szCs w:val="22"/>
        </w:rPr>
      </w:pPr>
    </w:p>
    <w:p w14:paraId="3D04A541" w14:textId="77777777" w:rsidR="00CE607A" w:rsidRPr="00CD4089" w:rsidRDefault="00CE607A" w:rsidP="00CE607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6448BF9" w14:textId="56568E13" w:rsidR="00CE607A" w:rsidRPr="00CD4089" w:rsidRDefault="00CE607A" w:rsidP="00CE607A">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Obveznosti</w:t>
      </w:r>
      <w:r w:rsidRPr="00CD4089">
        <w:rPr>
          <w:rFonts w:asciiTheme="majorHAnsi" w:hAnsiTheme="majorHAnsi" w:cs="Calibri"/>
          <w:sz w:val="22"/>
          <w:szCs w:val="22"/>
        </w:rPr>
        <w:t xml:space="preserve"> izvajalca)</w:t>
      </w:r>
    </w:p>
    <w:p w14:paraId="3EBAC133" w14:textId="77777777" w:rsidR="00CE607A" w:rsidRDefault="00CE607A" w:rsidP="00CE607A">
      <w:pPr>
        <w:spacing w:line="276" w:lineRule="auto"/>
        <w:rPr>
          <w:rFonts w:asciiTheme="majorHAnsi" w:hAnsiTheme="majorHAnsi" w:cs="Calibri"/>
          <w:sz w:val="22"/>
          <w:szCs w:val="22"/>
        </w:rPr>
      </w:pPr>
    </w:p>
    <w:p w14:paraId="6B846183" w14:textId="77777777" w:rsidR="00CE607A" w:rsidRPr="00CE607A" w:rsidRDefault="00CE607A" w:rsidP="00CE607A">
      <w:pPr>
        <w:spacing w:line="276" w:lineRule="auto"/>
        <w:rPr>
          <w:rFonts w:asciiTheme="majorHAnsi" w:hAnsiTheme="majorHAnsi" w:cs="Calibri"/>
          <w:sz w:val="22"/>
          <w:szCs w:val="22"/>
        </w:rPr>
      </w:pPr>
      <w:r w:rsidRPr="00CE607A">
        <w:rPr>
          <w:rFonts w:asciiTheme="majorHAnsi" w:hAnsiTheme="majorHAnsi" w:cs="Calibri"/>
          <w:sz w:val="22"/>
          <w:szCs w:val="22"/>
        </w:rPr>
        <w:t>Izvajalec se obvezuje, da bo:</w:t>
      </w:r>
    </w:p>
    <w:p w14:paraId="16CB8AF2"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izvajal dela, ki so predmet te pogodbe skladno z določili te pogodbe, njenih prilog in drugih dokumentov, na katere se pogodba sklicuje,</w:t>
      </w:r>
    </w:p>
    <w:p w14:paraId="199E2B3A" w14:textId="19133FA4"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 xml:space="preserve">vsako leto </w:t>
      </w:r>
      <w:r w:rsidR="008A214E">
        <w:rPr>
          <w:rFonts w:asciiTheme="majorHAnsi" w:hAnsiTheme="majorHAnsi" w:cs="Calibri"/>
          <w:sz w:val="22"/>
          <w:szCs w:val="22"/>
        </w:rPr>
        <w:t>predvidel in zagotovil</w:t>
      </w:r>
      <w:r w:rsidR="008A214E" w:rsidRPr="008A214E">
        <w:rPr>
          <w:rFonts w:asciiTheme="majorHAnsi" w:hAnsiTheme="majorHAnsi" w:cs="Calibri"/>
          <w:sz w:val="22"/>
          <w:szCs w:val="22"/>
        </w:rPr>
        <w:t xml:space="preserve"> povečanje obsega osvetlitve za 10 % glede na preteklo leto (t.i. posodobitev in dopolnitve</w:t>
      </w:r>
      <w:r w:rsidR="008A214E">
        <w:rPr>
          <w:rFonts w:asciiTheme="majorHAnsi" w:hAnsiTheme="majorHAnsi" w:cs="Calibri"/>
          <w:sz w:val="22"/>
          <w:szCs w:val="22"/>
        </w:rPr>
        <w:t>)</w:t>
      </w:r>
      <w:r w:rsidRPr="00EB4F65">
        <w:rPr>
          <w:rFonts w:asciiTheme="majorHAnsi" w:hAnsiTheme="majorHAnsi" w:cs="Calibri"/>
          <w:sz w:val="22"/>
          <w:szCs w:val="22"/>
        </w:rPr>
        <w:t>,</w:t>
      </w:r>
    </w:p>
    <w:p w14:paraId="63ED0438"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vsako leto za namestitev in priključitev novoletne okrasitve na javno razsvetljavo pridobil pisno soglasje koncesionarja (tj. vzdrževalca javne razsvetljave), upošteval pogoje namestitve in priključitve novoletne okrasitve, izdane s strani koncesionarja in konstruktivno sodeloval z njim ves čas trajanja novoletne okrasitve in vzdrževanja le-te,</w:t>
      </w:r>
    </w:p>
    <w:p w14:paraId="16C7C25F"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pri namestitvi in priključitvi novoletne okrasitve upošteval morebitna navodila proizvajalca svetlobnih teles za pravilno in varno uporabo le-teh,</w:t>
      </w:r>
    </w:p>
    <w:p w14:paraId="08786AD1"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lastRenderedPageBreak/>
        <w:t>vsa dela izvajal s kadri, predhodno priglašenimi naročniku,</w:t>
      </w:r>
    </w:p>
    <w:p w14:paraId="0EA67F2A"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da bo imel ves čas trajanja pogodbe zavarovano odgovornost za dejavnosti, ki pokriva tudi storitve, ki so predmet te pogodbe in sicer v vrednosti zavarovalne vsote najmanj 50.000 EUR,</w:t>
      </w:r>
    </w:p>
    <w:p w14:paraId="24691A51"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v času od demontaže do naslednje namestitve svetlobnih teles v lastnih prostorih ustrezno hranil oziroma skladiščil vsa svetlobna telesa in druge okraske in prevzel vso odgovornost za škodo,</w:t>
      </w:r>
    </w:p>
    <w:p w14:paraId="6F2367C5"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svetlobna telesa in okraske nameščal na način, ki omogoča varno uporabo objekta, na katerega je posamezno svetlobno telo nameščeno oziroma varno uporabo sosednjih objektov ali površin pod ali ob stojnih mestih, na katere so svetlobna telesa nameščena,</w:t>
      </w:r>
    </w:p>
    <w:p w14:paraId="3C50E24F"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 xml:space="preserve">v času trajanja novoletne okrasitve zagotavljal odzivnost na terenu v roku, določenem v tej pogodbi, </w:t>
      </w:r>
    </w:p>
    <w:p w14:paraId="0606C05A"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zagotavljal svojo navzočnost pri prižigu svetlobnih teles skladno z naročnikovimi zahtevami,</w:t>
      </w:r>
    </w:p>
    <w:p w14:paraId="4C0DF364"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skrbel za vizualno urejenost občine v času trajanja novoletne okrasitve in dosledno menjal poškodovana, dotrajana, nedelujoča ali delno nedelujoča svetlobna telesa,</w:t>
      </w:r>
    </w:p>
    <w:p w14:paraId="4E3F3418"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vsako leto naročnika v dogovorjenih rokih obvestil in seznanil s planom namestitve oziroma planom demontaže,</w:t>
      </w:r>
    </w:p>
    <w:p w14:paraId="69BE64B8" w14:textId="77777777" w:rsidR="00EB4F65" w:rsidRPr="00EB4F65" w:rsidRDefault="00EB4F65" w:rsidP="00EB4F65">
      <w:pPr>
        <w:pStyle w:val="Odstavekseznama"/>
        <w:numPr>
          <w:ilvl w:val="0"/>
          <w:numId w:val="26"/>
        </w:numPr>
        <w:spacing w:line="276" w:lineRule="auto"/>
        <w:jc w:val="both"/>
        <w:rPr>
          <w:rFonts w:asciiTheme="majorHAnsi" w:hAnsiTheme="majorHAnsi" w:cs="Calibri"/>
          <w:sz w:val="22"/>
          <w:szCs w:val="22"/>
        </w:rPr>
      </w:pPr>
      <w:r w:rsidRPr="00EB4F65">
        <w:rPr>
          <w:rFonts w:asciiTheme="majorHAnsi" w:hAnsiTheme="majorHAnsi" w:cs="Calibri"/>
          <w:sz w:val="22"/>
          <w:szCs w:val="22"/>
        </w:rPr>
        <w:t>namestitev in demontažo svetlobnih teles izvajal na način, ki najmanj obremenjuje uporabo objekta, na katerega se svetlobno telo nanaša oziroma uporabo površin pod ali ob stojnih mestih,</w:t>
      </w:r>
    </w:p>
    <w:p w14:paraId="0A3007BE" w14:textId="21B9B4D6" w:rsidR="00CE607A" w:rsidRPr="008A214E" w:rsidRDefault="00EB4F65" w:rsidP="005F0741">
      <w:pPr>
        <w:pStyle w:val="Odstavekseznama"/>
        <w:numPr>
          <w:ilvl w:val="0"/>
          <w:numId w:val="26"/>
        </w:numPr>
        <w:spacing w:line="276" w:lineRule="auto"/>
        <w:jc w:val="both"/>
        <w:rPr>
          <w:rFonts w:asciiTheme="majorHAnsi" w:hAnsiTheme="majorHAnsi" w:cs="Calibri"/>
          <w:sz w:val="22"/>
          <w:szCs w:val="22"/>
        </w:rPr>
      </w:pPr>
      <w:r w:rsidRPr="008A214E">
        <w:rPr>
          <w:rFonts w:asciiTheme="majorHAnsi" w:hAnsiTheme="majorHAnsi" w:cs="Calibri"/>
          <w:sz w:val="22"/>
          <w:szCs w:val="22"/>
        </w:rPr>
        <w:t>izvajal druge obveznosti skladno s to pogodbo.</w:t>
      </w:r>
    </w:p>
    <w:p w14:paraId="42EDC1A3" w14:textId="77777777" w:rsidR="00CE607A" w:rsidRDefault="00CE607A" w:rsidP="00CE607A">
      <w:pPr>
        <w:spacing w:line="276" w:lineRule="auto"/>
        <w:rPr>
          <w:rFonts w:asciiTheme="majorHAnsi" w:hAnsiTheme="majorHAnsi" w:cs="Calibri"/>
          <w:sz w:val="22"/>
          <w:szCs w:val="22"/>
        </w:rPr>
      </w:pPr>
    </w:p>
    <w:p w14:paraId="3AA9C480" w14:textId="77777777" w:rsidR="00CE607A" w:rsidRPr="00CE607A" w:rsidRDefault="00CE607A" w:rsidP="00CE607A">
      <w:pPr>
        <w:numPr>
          <w:ilvl w:val="0"/>
          <w:numId w:val="1"/>
        </w:numPr>
        <w:spacing w:line="276" w:lineRule="auto"/>
        <w:jc w:val="center"/>
        <w:rPr>
          <w:rFonts w:asciiTheme="majorHAnsi" w:hAnsiTheme="majorHAnsi" w:cs="Calibri"/>
          <w:sz w:val="22"/>
          <w:szCs w:val="22"/>
        </w:rPr>
      </w:pPr>
      <w:r w:rsidRPr="00CE607A">
        <w:rPr>
          <w:rFonts w:asciiTheme="majorHAnsi" w:hAnsiTheme="majorHAnsi" w:cs="Calibri"/>
          <w:sz w:val="22"/>
          <w:szCs w:val="22"/>
        </w:rPr>
        <w:t>člen</w:t>
      </w:r>
    </w:p>
    <w:p w14:paraId="1DE4335A" w14:textId="77777777" w:rsidR="00CE607A" w:rsidRPr="00CE607A" w:rsidRDefault="00CE607A" w:rsidP="00CE607A">
      <w:pPr>
        <w:spacing w:line="276" w:lineRule="auto"/>
        <w:jc w:val="center"/>
        <w:rPr>
          <w:rFonts w:asciiTheme="majorHAnsi" w:hAnsiTheme="majorHAnsi" w:cs="Calibri"/>
          <w:sz w:val="22"/>
          <w:szCs w:val="22"/>
        </w:rPr>
      </w:pPr>
      <w:r w:rsidRPr="00CE607A">
        <w:rPr>
          <w:rFonts w:asciiTheme="majorHAnsi" w:hAnsiTheme="majorHAnsi" w:cs="Calibri"/>
          <w:sz w:val="22"/>
          <w:szCs w:val="22"/>
        </w:rPr>
        <w:t>(Kadri)</w:t>
      </w:r>
    </w:p>
    <w:p w14:paraId="5692B6CC" w14:textId="77777777" w:rsidR="00CE607A" w:rsidRPr="00FB0BBA" w:rsidRDefault="00CE607A" w:rsidP="00CE607A">
      <w:pPr>
        <w:spacing w:line="276" w:lineRule="auto"/>
        <w:jc w:val="both"/>
        <w:rPr>
          <w:rFonts w:ascii="Century Gothic" w:hAnsi="Century Gothic" w:cs="Calibri"/>
          <w:sz w:val="22"/>
          <w:szCs w:val="22"/>
        </w:rPr>
      </w:pPr>
    </w:p>
    <w:p w14:paraId="557B854D" w14:textId="09C311BD" w:rsidR="00CE607A" w:rsidRPr="00CE607A" w:rsidRDefault="00CE607A" w:rsidP="00CE607A">
      <w:pPr>
        <w:spacing w:line="276" w:lineRule="auto"/>
        <w:jc w:val="both"/>
        <w:rPr>
          <w:rFonts w:asciiTheme="majorHAnsi" w:hAnsiTheme="majorHAnsi" w:cs="Calibri"/>
          <w:sz w:val="22"/>
          <w:szCs w:val="22"/>
        </w:rPr>
      </w:pPr>
      <w:r w:rsidRPr="00CE607A">
        <w:rPr>
          <w:rFonts w:asciiTheme="majorHAnsi" w:hAnsiTheme="majorHAnsi" w:cs="Calibri"/>
          <w:sz w:val="22"/>
          <w:szCs w:val="22"/>
        </w:rPr>
        <w:t xml:space="preserve">Izvajalec se obvezuje, da bo vse storitve izvedel s kadri, navedenimi v ponudbeni dokumentaciji. </w:t>
      </w:r>
    </w:p>
    <w:p w14:paraId="15B554AA" w14:textId="77777777" w:rsidR="00CE607A" w:rsidRPr="00CE607A" w:rsidRDefault="00CE607A" w:rsidP="00CE607A">
      <w:pPr>
        <w:spacing w:line="276" w:lineRule="auto"/>
        <w:jc w:val="both"/>
        <w:rPr>
          <w:rFonts w:asciiTheme="majorHAnsi" w:hAnsiTheme="majorHAnsi" w:cs="Calibri"/>
          <w:sz w:val="22"/>
          <w:szCs w:val="22"/>
        </w:rPr>
      </w:pPr>
    </w:p>
    <w:p w14:paraId="687DB79A" w14:textId="77777777" w:rsidR="00CE607A" w:rsidRPr="00CE607A" w:rsidRDefault="00CE607A" w:rsidP="00CE607A">
      <w:pPr>
        <w:spacing w:line="276" w:lineRule="auto"/>
        <w:jc w:val="both"/>
        <w:rPr>
          <w:rFonts w:asciiTheme="majorHAnsi" w:hAnsiTheme="majorHAnsi" w:cs="Calibri"/>
          <w:sz w:val="22"/>
          <w:szCs w:val="22"/>
        </w:rPr>
      </w:pPr>
      <w:r w:rsidRPr="00CE607A">
        <w:rPr>
          <w:rFonts w:asciiTheme="majorHAnsi" w:hAnsiTheme="majorHAnsi" w:cs="Calibri"/>
          <w:sz w:val="22"/>
          <w:szCs w:val="22"/>
        </w:rPr>
        <w:t>Izvajalec lahko po predhodnem soglasju naročnika nominirani kader nadomesti z drugim kadrom, ki mora v celoti izpolnjevati vse pogoje iz razpisne dokumentacije za opravljanje funkcije za katero je imenovan.</w:t>
      </w:r>
    </w:p>
    <w:p w14:paraId="276787EC" w14:textId="77777777" w:rsidR="00CE607A" w:rsidRDefault="00CE607A" w:rsidP="00CE607A">
      <w:pPr>
        <w:spacing w:line="276" w:lineRule="auto"/>
        <w:rPr>
          <w:rFonts w:asciiTheme="majorHAnsi" w:hAnsiTheme="majorHAnsi" w:cs="Calibri"/>
          <w:sz w:val="22"/>
          <w:szCs w:val="22"/>
        </w:rPr>
      </w:pPr>
    </w:p>
    <w:p w14:paraId="49D6261A" w14:textId="77777777" w:rsidR="00CE607A" w:rsidRPr="00CD4089" w:rsidRDefault="00CE607A" w:rsidP="00CE607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7808438" w14:textId="732F5850" w:rsidR="00CE607A" w:rsidRPr="00CD4089" w:rsidRDefault="00CE607A" w:rsidP="00CE607A">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Obveznosti</w:t>
      </w:r>
      <w:r w:rsidRPr="00CD4089">
        <w:rPr>
          <w:rFonts w:asciiTheme="majorHAnsi" w:hAnsiTheme="majorHAnsi" w:cs="Calibri"/>
          <w:sz w:val="22"/>
          <w:szCs w:val="22"/>
        </w:rPr>
        <w:t xml:space="preserve"> </w:t>
      </w:r>
      <w:r>
        <w:rPr>
          <w:rFonts w:asciiTheme="majorHAnsi" w:hAnsiTheme="majorHAnsi" w:cs="Calibri"/>
          <w:sz w:val="22"/>
          <w:szCs w:val="22"/>
        </w:rPr>
        <w:t>naročnika</w:t>
      </w:r>
      <w:r w:rsidRPr="00CD4089">
        <w:rPr>
          <w:rFonts w:asciiTheme="majorHAnsi" w:hAnsiTheme="majorHAnsi" w:cs="Calibri"/>
          <w:sz w:val="22"/>
          <w:szCs w:val="22"/>
        </w:rPr>
        <w:t>)</w:t>
      </w:r>
    </w:p>
    <w:p w14:paraId="585D2AD7" w14:textId="77777777" w:rsidR="00CE607A" w:rsidRDefault="00CE607A" w:rsidP="00CE607A">
      <w:pPr>
        <w:spacing w:line="276" w:lineRule="auto"/>
        <w:rPr>
          <w:rFonts w:asciiTheme="majorHAnsi" w:hAnsiTheme="majorHAnsi" w:cs="Calibri"/>
          <w:sz w:val="22"/>
          <w:szCs w:val="22"/>
        </w:rPr>
      </w:pPr>
    </w:p>
    <w:p w14:paraId="00FB537F" w14:textId="77777777" w:rsidR="007347AC" w:rsidRPr="007347AC" w:rsidRDefault="007347AC" w:rsidP="007347AC">
      <w:pPr>
        <w:spacing w:line="276" w:lineRule="auto"/>
        <w:rPr>
          <w:rFonts w:asciiTheme="majorHAnsi" w:hAnsiTheme="majorHAnsi" w:cs="Calibri"/>
          <w:sz w:val="22"/>
          <w:szCs w:val="22"/>
        </w:rPr>
      </w:pPr>
      <w:r w:rsidRPr="007347AC">
        <w:rPr>
          <w:rFonts w:asciiTheme="majorHAnsi" w:hAnsiTheme="majorHAnsi" w:cs="Calibri"/>
          <w:sz w:val="22"/>
          <w:szCs w:val="22"/>
        </w:rPr>
        <w:t>Naročnik se zavezuje:</w:t>
      </w:r>
    </w:p>
    <w:p w14:paraId="44BEEED3" w14:textId="471E82FD" w:rsidR="007347AC" w:rsidRPr="007347AC" w:rsidRDefault="007347AC" w:rsidP="007347AC">
      <w:pPr>
        <w:pStyle w:val="Odstavekseznama"/>
        <w:numPr>
          <w:ilvl w:val="0"/>
          <w:numId w:val="26"/>
        </w:numPr>
        <w:spacing w:line="276" w:lineRule="auto"/>
        <w:jc w:val="both"/>
        <w:rPr>
          <w:rFonts w:asciiTheme="majorHAnsi" w:hAnsiTheme="majorHAnsi" w:cs="Calibri"/>
          <w:sz w:val="22"/>
          <w:szCs w:val="22"/>
        </w:rPr>
      </w:pPr>
      <w:r w:rsidRPr="007347AC">
        <w:rPr>
          <w:rFonts w:asciiTheme="majorHAnsi" w:hAnsiTheme="majorHAnsi" w:cs="Calibri"/>
          <w:sz w:val="22"/>
          <w:szCs w:val="22"/>
        </w:rPr>
        <w:t>redno izpolnjevati svoje plačilne obveznosti,</w:t>
      </w:r>
    </w:p>
    <w:p w14:paraId="6BDCFDA0" w14:textId="3A0FD0B6" w:rsidR="007347AC" w:rsidRPr="007347AC" w:rsidRDefault="007347AC" w:rsidP="007347AC">
      <w:pPr>
        <w:pStyle w:val="Odstavekseznama"/>
        <w:numPr>
          <w:ilvl w:val="0"/>
          <w:numId w:val="26"/>
        </w:numPr>
        <w:spacing w:line="276" w:lineRule="auto"/>
        <w:jc w:val="both"/>
        <w:rPr>
          <w:rFonts w:asciiTheme="majorHAnsi" w:hAnsiTheme="majorHAnsi" w:cs="Calibri"/>
          <w:sz w:val="22"/>
          <w:szCs w:val="22"/>
        </w:rPr>
      </w:pPr>
      <w:r w:rsidRPr="007347AC">
        <w:rPr>
          <w:rFonts w:asciiTheme="majorHAnsi" w:hAnsiTheme="majorHAnsi" w:cs="Calibri"/>
          <w:sz w:val="22"/>
          <w:szCs w:val="22"/>
        </w:rPr>
        <w:t>sodelovati z izvajalcem pri komunikaciji s koncesionarjem (tj. vzdrževalcem javne razsvetljave) na način, ki bo izvajalcu omogočal pridobiti soglasje za namestitev in priključitev svetlobnih teles za novoletno okrasitev občine pod pogoji, ki jih bo določil koncesionar,</w:t>
      </w:r>
    </w:p>
    <w:p w14:paraId="6CB2CCD3" w14:textId="2E2C3AEC" w:rsidR="007347AC" w:rsidRPr="007347AC" w:rsidRDefault="007347AC" w:rsidP="007347AC">
      <w:pPr>
        <w:pStyle w:val="Odstavekseznama"/>
        <w:numPr>
          <w:ilvl w:val="0"/>
          <w:numId w:val="26"/>
        </w:numPr>
        <w:spacing w:line="276" w:lineRule="auto"/>
        <w:jc w:val="both"/>
        <w:rPr>
          <w:rFonts w:asciiTheme="majorHAnsi" w:hAnsiTheme="majorHAnsi" w:cs="Calibri"/>
          <w:sz w:val="22"/>
          <w:szCs w:val="22"/>
        </w:rPr>
      </w:pPr>
      <w:r w:rsidRPr="007347AC">
        <w:rPr>
          <w:rFonts w:asciiTheme="majorHAnsi" w:hAnsiTheme="majorHAnsi" w:cs="Calibri"/>
          <w:sz w:val="22"/>
          <w:szCs w:val="22"/>
        </w:rPr>
        <w:t>v času trajanja novoletne okrasitve zagotavljati električno energijo za delovanje svetlobnih teles.</w:t>
      </w:r>
    </w:p>
    <w:p w14:paraId="0D1BD69E" w14:textId="77777777" w:rsidR="007347AC" w:rsidRDefault="007347AC" w:rsidP="007347AC">
      <w:pPr>
        <w:spacing w:line="276" w:lineRule="auto"/>
        <w:rPr>
          <w:rFonts w:asciiTheme="majorHAnsi" w:hAnsiTheme="majorHAnsi" w:cs="Calibri"/>
          <w:sz w:val="22"/>
          <w:szCs w:val="22"/>
        </w:rPr>
      </w:pPr>
    </w:p>
    <w:p w14:paraId="0005209A" w14:textId="77777777" w:rsidR="007347AC" w:rsidRPr="00CD4089" w:rsidRDefault="007347AC" w:rsidP="007347A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FC06612" w14:textId="5DC7582B" w:rsidR="007347AC" w:rsidRPr="00CD4089" w:rsidRDefault="007347AC" w:rsidP="007347A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Pravice</w:t>
      </w:r>
      <w:r w:rsidRPr="00CD4089">
        <w:rPr>
          <w:rFonts w:asciiTheme="majorHAnsi" w:hAnsiTheme="majorHAnsi" w:cs="Calibri"/>
          <w:sz w:val="22"/>
          <w:szCs w:val="22"/>
        </w:rPr>
        <w:t xml:space="preserve"> </w:t>
      </w:r>
      <w:r>
        <w:rPr>
          <w:rFonts w:asciiTheme="majorHAnsi" w:hAnsiTheme="majorHAnsi" w:cs="Calibri"/>
          <w:sz w:val="22"/>
          <w:szCs w:val="22"/>
        </w:rPr>
        <w:t>naročnika</w:t>
      </w:r>
      <w:r w:rsidRPr="00CD4089">
        <w:rPr>
          <w:rFonts w:asciiTheme="majorHAnsi" w:hAnsiTheme="majorHAnsi" w:cs="Calibri"/>
          <w:sz w:val="22"/>
          <w:szCs w:val="22"/>
        </w:rPr>
        <w:t>)</w:t>
      </w:r>
    </w:p>
    <w:p w14:paraId="7318AE3C" w14:textId="77777777" w:rsidR="007347AC" w:rsidRDefault="007347AC" w:rsidP="007347AC">
      <w:pPr>
        <w:spacing w:line="276" w:lineRule="auto"/>
        <w:rPr>
          <w:rFonts w:asciiTheme="majorHAnsi" w:hAnsiTheme="majorHAnsi" w:cs="Calibri"/>
          <w:sz w:val="22"/>
          <w:szCs w:val="22"/>
        </w:rPr>
      </w:pPr>
    </w:p>
    <w:p w14:paraId="742CC152" w14:textId="77777777" w:rsidR="007347AC" w:rsidRPr="007347AC" w:rsidRDefault="007347AC" w:rsidP="007347AC">
      <w:pPr>
        <w:spacing w:line="276" w:lineRule="auto"/>
        <w:rPr>
          <w:rFonts w:asciiTheme="majorHAnsi" w:hAnsiTheme="majorHAnsi" w:cs="Calibri"/>
          <w:sz w:val="22"/>
          <w:szCs w:val="22"/>
        </w:rPr>
      </w:pPr>
      <w:r w:rsidRPr="007347AC">
        <w:rPr>
          <w:rFonts w:asciiTheme="majorHAnsi" w:hAnsiTheme="majorHAnsi" w:cs="Calibri"/>
          <w:sz w:val="22"/>
          <w:szCs w:val="22"/>
        </w:rPr>
        <w:t>Naročnik je upravičen v času trajanja te pogodbe:</w:t>
      </w:r>
    </w:p>
    <w:p w14:paraId="76FFC682" w14:textId="77777777" w:rsidR="008A214E" w:rsidRPr="008A214E" w:rsidRDefault="008A214E" w:rsidP="008A214E">
      <w:pPr>
        <w:pStyle w:val="Odstavekseznama"/>
        <w:numPr>
          <w:ilvl w:val="0"/>
          <w:numId w:val="26"/>
        </w:numPr>
        <w:spacing w:line="276" w:lineRule="auto"/>
        <w:jc w:val="both"/>
        <w:rPr>
          <w:rFonts w:asciiTheme="majorHAnsi" w:hAnsiTheme="majorHAnsi" w:cs="Calibri"/>
          <w:sz w:val="22"/>
          <w:szCs w:val="22"/>
        </w:rPr>
      </w:pPr>
      <w:r w:rsidRPr="008A214E">
        <w:rPr>
          <w:rFonts w:asciiTheme="majorHAnsi" w:hAnsiTheme="majorHAnsi" w:cs="Calibri"/>
          <w:sz w:val="22"/>
          <w:szCs w:val="22"/>
        </w:rPr>
        <w:t>od izvajalca zahtevati nadomestitev posameznega svetlobnega telesa z novim, v kolikor je le-ta poškodovan, dotrajan, nedelujoč ali delno nedelujoč,</w:t>
      </w:r>
    </w:p>
    <w:p w14:paraId="4D6F51C0" w14:textId="77777777" w:rsidR="008A214E" w:rsidRPr="008A214E" w:rsidRDefault="008A214E" w:rsidP="008A214E">
      <w:pPr>
        <w:pStyle w:val="Odstavekseznama"/>
        <w:numPr>
          <w:ilvl w:val="0"/>
          <w:numId w:val="26"/>
        </w:numPr>
        <w:spacing w:line="276" w:lineRule="auto"/>
        <w:jc w:val="both"/>
        <w:rPr>
          <w:rFonts w:asciiTheme="majorHAnsi" w:hAnsiTheme="majorHAnsi" w:cs="Calibri"/>
          <w:sz w:val="22"/>
          <w:szCs w:val="22"/>
        </w:rPr>
      </w:pPr>
      <w:r w:rsidRPr="008A214E">
        <w:rPr>
          <w:rFonts w:asciiTheme="majorHAnsi" w:hAnsiTheme="majorHAnsi" w:cs="Calibri"/>
          <w:sz w:val="22"/>
          <w:szCs w:val="22"/>
        </w:rPr>
        <w:t>v času prižiga svetlobnih teles ali v času morebitnega drugega slavnostnega prižiga svetlobnih teles na posameznih lokacijah, od izvajalca zahtevati njegovo prisotnosti ves čas trajanja prižiga svetlobnih teles,</w:t>
      </w:r>
    </w:p>
    <w:p w14:paraId="42A01B93" w14:textId="77777777" w:rsidR="008A214E" w:rsidRPr="008A214E" w:rsidRDefault="008A214E" w:rsidP="008A214E">
      <w:pPr>
        <w:pStyle w:val="Odstavekseznama"/>
        <w:numPr>
          <w:ilvl w:val="0"/>
          <w:numId w:val="26"/>
        </w:numPr>
        <w:spacing w:line="276" w:lineRule="auto"/>
        <w:jc w:val="both"/>
        <w:rPr>
          <w:rFonts w:asciiTheme="majorHAnsi" w:hAnsiTheme="majorHAnsi" w:cs="Calibri"/>
          <w:sz w:val="22"/>
          <w:szCs w:val="22"/>
        </w:rPr>
      </w:pPr>
      <w:r w:rsidRPr="008A214E">
        <w:rPr>
          <w:rFonts w:asciiTheme="majorHAnsi" w:hAnsiTheme="majorHAnsi" w:cs="Calibri"/>
          <w:sz w:val="22"/>
          <w:szCs w:val="22"/>
        </w:rPr>
        <w:t>sam ali preko pooblaščene osebe izvajati nadzor nad delom izvajalca,</w:t>
      </w:r>
    </w:p>
    <w:p w14:paraId="134EB4AA" w14:textId="77777777" w:rsidR="008A214E" w:rsidRPr="008A214E" w:rsidRDefault="008A214E" w:rsidP="008A214E">
      <w:pPr>
        <w:pStyle w:val="Odstavekseznama"/>
        <w:numPr>
          <w:ilvl w:val="0"/>
          <w:numId w:val="26"/>
        </w:numPr>
        <w:spacing w:line="276" w:lineRule="auto"/>
        <w:jc w:val="both"/>
        <w:rPr>
          <w:rFonts w:asciiTheme="majorHAnsi" w:hAnsiTheme="majorHAnsi" w:cs="Calibri"/>
          <w:sz w:val="22"/>
          <w:szCs w:val="22"/>
        </w:rPr>
      </w:pPr>
      <w:r w:rsidRPr="008A214E">
        <w:rPr>
          <w:rFonts w:asciiTheme="majorHAnsi" w:hAnsiTheme="majorHAnsi" w:cs="Calibri"/>
          <w:sz w:val="22"/>
          <w:szCs w:val="22"/>
        </w:rPr>
        <w:t>spremeniti posamezne lokacije ali kot stojna mesta določiti druga stojna mesta,</w:t>
      </w:r>
    </w:p>
    <w:p w14:paraId="163512B8" w14:textId="4D75A491" w:rsidR="007347AC" w:rsidRDefault="008A214E" w:rsidP="008A214E">
      <w:pPr>
        <w:pStyle w:val="Odstavekseznama"/>
        <w:numPr>
          <w:ilvl w:val="0"/>
          <w:numId w:val="26"/>
        </w:numPr>
        <w:spacing w:line="276" w:lineRule="auto"/>
        <w:jc w:val="both"/>
        <w:rPr>
          <w:rFonts w:asciiTheme="majorHAnsi" w:hAnsiTheme="majorHAnsi" w:cs="Calibri"/>
          <w:sz w:val="22"/>
          <w:szCs w:val="22"/>
        </w:rPr>
      </w:pPr>
      <w:r w:rsidRPr="008A214E">
        <w:rPr>
          <w:rFonts w:asciiTheme="majorHAnsi" w:hAnsiTheme="majorHAnsi" w:cs="Calibri"/>
          <w:sz w:val="22"/>
          <w:szCs w:val="22"/>
        </w:rPr>
        <w:t>izjemoma spremeniti zahtevano vrsto, obliko ali količino svetlobnih teles</w:t>
      </w:r>
      <w:r w:rsidR="007347AC" w:rsidRPr="007347AC">
        <w:rPr>
          <w:rFonts w:asciiTheme="majorHAnsi" w:hAnsiTheme="majorHAnsi" w:cs="Calibri"/>
          <w:sz w:val="22"/>
          <w:szCs w:val="22"/>
        </w:rPr>
        <w:t>.</w:t>
      </w:r>
    </w:p>
    <w:p w14:paraId="7E842755" w14:textId="77777777" w:rsidR="007347AC" w:rsidRDefault="007347AC" w:rsidP="007347AC">
      <w:pPr>
        <w:spacing w:line="276" w:lineRule="auto"/>
        <w:rPr>
          <w:rFonts w:asciiTheme="majorHAnsi" w:hAnsiTheme="majorHAnsi" w:cs="Calibri"/>
          <w:sz w:val="22"/>
          <w:szCs w:val="22"/>
        </w:rPr>
      </w:pPr>
    </w:p>
    <w:p w14:paraId="2EE5D5F3" w14:textId="77777777" w:rsidR="007347AC" w:rsidRPr="00CD4089" w:rsidRDefault="007347AC" w:rsidP="007347A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24D9EAC" w14:textId="3786453B" w:rsidR="007347AC" w:rsidRPr="00CD4089" w:rsidRDefault="007347AC" w:rsidP="007347A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Oddaja del drugim izvajalcem</w:t>
      </w:r>
      <w:r w:rsidRPr="00CD4089">
        <w:rPr>
          <w:rFonts w:asciiTheme="majorHAnsi" w:hAnsiTheme="majorHAnsi" w:cs="Calibri"/>
          <w:sz w:val="22"/>
          <w:szCs w:val="22"/>
        </w:rPr>
        <w:t>)</w:t>
      </w:r>
    </w:p>
    <w:p w14:paraId="36CD0CB1" w14:textId="77777777" w:rsidR="007347AC" w:rsidRDefault="007347AC" w:rsidP="007347AC">
      <w:pPr>
        <w:spacing w:line="276" w:lineRule="auto"/>
        <w:rPr>
          <w:rFonts w:asciiTheme="majorHAnsi" w:hAnsiTheme="majorHAnsi" w:cs="Calibri"/>
          <w:sz w:val="22"/>
          <w:szCs w:val="22"/>
        </w:rPr>
      </w:pPr>
    </w:p>
    <w:p w14:paraId="7549BBAC" w14:textId="77777777" w:rsidR="007347AC" w:rsidRPr="007347AC" w:rsidRDefault="007347AC" w:rsidP="007347AC">
      <w:pPr>
        <w:spacing w:line="276" w:lineRule="auto"/>
        <w:rPr>
          <w:rFonts w:asciiTheme="majorHAnsi" w:hAnsiTheme="majorHAnsi" w:cs="Calibri"/>
          <w:sz w:val="22"/>
          <w:szCs w:val="22"/>
        </w:rPr>
      </w:pPr>
      <w:r w:rsidRPr="007347AC">
        <w:rPr>
          <w:rFonts w:asciiTheme="majorHAnsi" w:hAnsiTheme="majorHAnsi" w:cs="Calibri"/>
          <w:sz w:val="22"/>
          <w:szCs w:val="22"/>
        </w:rPr>
        <w:t>Naročnik si, zaradi narave predmeta te pogodbe (tj. nujnosti izvajanja storitev, ki so predmet te pogodbe), pridržuje pravico v primerih:</w:t>
      </w:r>
    </w:p>
    <w:p w14:paraId="28B1BBD5" w14:textId="2B5133D4" w:rsidR="007347AC" w:rsidRPr="007347AC" w:rsidRDefault="007347AC" w:rsidP="007347AC">
      <w:pPr>
        <w:pStyle w:val="Odstavekseznama"/>
        <w:numPr>
          <w:ilvl w:val="0"/>
          <w:numId w:val="26"/>
        </w:numPr>
        <w:spacing w:line="276" w:lineRule="auto"/>
        <w:jc w:val="both"/>
        <w:rPr>
          <w:rFonts w:asciiTheme="majorHAnsi" w:hAnsiTheme="majorHAnsi" w:cs="Calibri"/>
          <w:sz w:val="22"/>
          <w:szCs w:val="22"/>
        </w:rPr>
      </w:pPr>
      <w:r w:rsidRPr="007347AC">
        <w:rPr>
          <w:rFonts w:asciiTheme="majorHAnsi" w:hAnsiTheme="majorHAnsi" w:cs="Calibri"/>
          <w:sz w:val="22"/>
          <w:szCs w:val="22"/>
        </w:rPr>
        <w:t>kadar izvajalec po lastni krivdi svojih pogodbenih obveznosti ne bo izvajal pravočasno in v zahtevanem obsegu,</w:t>
      </w:r>
    </w:p>
    <w:p w14:paraId="457FA814" w14:textId="1A36CBA4" w:rsidR="007347AC" w:rsidRPr="007347AC" w:rsidRDefault="007347AC" w:rsidP="007347AC">
      <w:pPr>
        <w:pStyle w:val="Odstavekseznama"/>
        <w:numPr>
          <w:ilvl w:val="0"/>
          <w:numId w:val="26"/>
        </w:numPr>
        <w:spacing w:line="276" w:lineRule="auto"/>
        <w:jc w:val="both"/>
        <w:rPr>
          <w:rFonts w:asciiTheme="majorHAnsi" w:hAnsiTheme="majorHAnsi" w:cs="Calibri"/>
          <w:sz w:val="22"/>
          <w:szCs w:val="22"/>
        </w:rPr>
      </w:pPr>
      <w:r w:rsidRPr="007347AC">
        <w:rPr>
          <w:rFonts w:asciiTheme="majorHAnsi" w:hAnsiTheme="majorHAnsi" w:cs="Calibri"/>
          <w:sz w:val="22"/>
          <w:szCs w:val="22"/>
        </w:rPr>
        <w:t>kadar izvajalec zaradi obsega dela ali v primeru naravnih nesreč ne bo sposoben izvesti vseh zahtevanih del oz. storitev,</w:t>
      </w:r>
    </w:p>
    <w:p w14:paraId="33E8A163" w14:textId="745F628D" w:rsidR="007347AC" w:rsidRPr="00CD4089" w:rsidRDefault="007347AC" w:rsidP="007347AC">
      <w:pPr>
        <w:pStyle w:val="Odstavekseznama"/>
        <w:numPr>
          <w:ilvl w:val="0"/>
          <w:numId w:val="26"/>
        </w:numPr>
        <w:spacing w:line="276" w:lineRule="auto"/>
        <w:jc w:val="both"/>
        <w:rPr>
          <w:rFonts w:asciiTheme="majorHAnsi" w:hAnsiTheme="majorHAnsi" w:cs="Calibri"/>
          <w:sz w:val="22"/>
          <w:szCs w:val="22"/>
        </w:rPr>
      </w:pPr>
      <w:r w:rsidRPr="007347AC">
        <w:rPr>
          <w:rFonts w:asciiTheme="majorHAnsi" w:hAnsiTheme="majorHAnsi" w:cs="Calibri"/>
          <w:sz w:val="22"/>
          <w:szCs w:val="22"/>
        </w:rPr>
        <w:t>izvedbo posamezne storitve oziroma izvedbo del, ki so predmet te pogodbe, prenesti na drugega izvajalca, skladno z določili zakona, ki ureja javna naročila.</w:t>
      </w: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6E63830F" w14:textId="3A96BD53" w:rsidR="00C373E9" w:rsidRPr="007347AC" w:rsidRDefault="00C373E9" w:rsidP="007347AC">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w:t>
      </w:r>
      <w:r w:rsidRPr="007347AC">
        <w:rPr>
          <w:rFonts w:asciiTheme="majorHAnsi" w:hAnsiTheme="majorHAnsi" w:cs="Calibri"/>
          <w:sz w:val="22"/>
          <w:szCs w:val="22"/>
          <w:lang w:val="sl-SI"/>
        </w:rPr>
        <w:t>.</w:t>
      </w:r>
    </w:p>
    <w:p w14:paraId="7AA7D5C0" w14:textId="77777777" w:rsidR="00984CF8" w:rsidRPr="00CD4089" w:rsidRDefault="00984CF8" w:rsidP="00835D0E">
      <w:pPr>
        <w:spacing w:line="276" w:lineRule="auto"/>
        <w:ind w:left="283"/>
        <w:jc w:val="both"/>
        <w:rPr>
          <w:rFonts w:asciiTheme="majorHAnsi" w:hAnsiTheme="majorHAnsi" w:cs="Calibri"/>
          <w:sz w:val="22"/>
          <w:szCs w:val="22"/>
        </w:rPr>
      </w:pP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3D205FB4" w14:textId="03F8F2AC"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00CD4089" w:rsidRPr="00DB1F3A">
        <w:rPr>
          <w:rFonts w:asciiTheme="majorHAnsi" w:hAnsiTheme="majorHAnsi" w:cs="Calibri"/>
          <w:sz w:val="22"/>
          <w:szCs w:val="22"/>
        </w:rPr>
        <w:t>15</w:t>
      </w:r>
      <w:r w:rsidRPr="00DB1F3A">
        <w:rPr>
          <w:rFonts w:asciiTheme="majorHAnsi" w:hAnsiTheme="majorHAnsi" w:cs="Calibri"/>
          <w:sz w:val="22"/>
          <w:szCs w:val="22"/>
        </w:rPr>
        <w:t xml:space="preserve"> dneh od prejema izvoda podpisane pogodbe</w:t>
      </w:r>
      <w:r w:rsidRPr="00CD4089">
        <w:rPr>
          <w:rFonts w:asciiTheme="majorHAnsi" w:hAnsiTheme="majorHAnsi" w:cs="Calibri"/>
          <w:sz w:val="22"/>
          <w:szCs w:val="22"/>
        </w:rPr>
        <w:t xml:space="preserve"> s strani naročnika, kot pogoj za veljavnost pogodbe naročniku izročiti bančno garancijo ali kavcijsko zavarovanje za dobro in pravočasno izvedbo pogodbenih obveznosti v zahtevani obliki glede na vzorec iz razpisne dokumentacije v višini </w:t>
      </w:r>
      <w:r w:rsidR="007347AC">
        <w:rPr>
          <w:rFonts w:asciiTheme="majorHAnsi" w:hAnsiTheme="majorHAnsi" w:cs="Calibri"/>
          <w:sz w:val="22"/>
          <w:szCs w:val="22"/>
        </w:rPr>
        <w:t>10</w:t>
      </w:r>
      <w:r w:rsidRPr="00CD4089">
        <w:rPr>
          <w:rFonts w:asciiTheme="majorHAnsi" w:hAnsiTheme="majorHAnsi" w:cs="Calibri"/>
          <w:sz w:val="22"/>
          <w:szCs w:val="22"/>
        </w:rPr>
        <w:t xml:space="preserve">% od pogodbene vrednosti z DDV in z veljavnostjo </w:t>
      </w:r>
      <w:r w:rsidR="008A214E">
        <w:rPr>
          <w:rFonts w:asciiTheme="majorHAnsi" w:hAnsiTheme="majorHAnsi" w:cs="Calibri"/>
          <w:sz w:val="22"/>
          <w:szCs w:val="22"/>
        </w:rPr>
        <w:t xml:space="preserve">do konca veljavnosti te pogodbe, podaljšano za </w:t>
      </w:r>
      <w:r w:rsidR="00EF66E4" w:rsidRPr="00CD4089">
        <w:rPr>
          <w:rFonts w:asciiTheme="majorHAnsi" w:hAnsiTheme="majorHAnsi" w:cs="Calibri"/>
          <w:sz w:val="22"/>
          <w:szCs w:val="22"/>
        </w:rPr>
        <w:t>30</w:t>
      </w:r>
      <w:r w:rsidR="005160D3" w:rsidRPr="00CD4089">
        <w:rPr>
          <w:rFonts w:asciiTheme="majorHAnsi" w:hAnsiTheme="majorHAnsi" w:cs="Calibri"/>
          <w:sz w:val="22"/>
          <w:szCs w:val="22"/>
        </w:rPr>
        <w:t xml:space="preserve"> dni.</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36336088" w14:textId="77777777" w:rsidR="00CB77A0" w:rsidRPr="00CD4089" w:rsidRDefault="00CB77A0"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C0B2429"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0277222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2F66AD67"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če bo dosežena najvišja pogodbena kazen</w:t>
      </w:r>
      <w:r w:rsidR="00873468" w:rsidRPr="00CD4089">
        <w:rPr>
          <w:rFonts w:asciiTheme="majorHAnsi" w:hAnsiTheme="majorHAnsi" w:cs="Calibri"/>
          <w:sz w:val="22"/>
          <w:szCs w:val="22"/>
        </w:rPr>
        <w:t>, predvidena s to pogodbo</w:t>
      </w:r>
      <w:r w:rsidRPr="00CD4089">
        <w:rPr>
          <w:rFonts w:asciiTheme="majorHAnsi" w:hAnsiTheme="majorHAnsi" w:cs="Calibri"/>
          <w:sz w:val="22"/>
          <w:szCs w:val="22"/>
        </w:rPr>
        <w:t>.</w:t>
      </w:r>
    </w:p>
    <w:p w14:paraId="278C0BA9" w14:textId="77777777" w:rsidR="008A214E" w:rsidRDefault="008A214E" w:rsidP="00835D0E">
      <w:pPr>
        <w:spacing w:line="276" w:lineRule="auto"/>
        <w:rPr>
          <w:rFonts w:asciiTheme="majorHAnsi" w:hAnsiTheme="majorHAnsi" w:cs="Calibri"/>
          <w:b/>
          <w:sz w:val="22"/>
          <w:szCs w:val="22"/>
        </w:rPr>
      </w:pPr>
    </w:p>
    <w:p w14:paraId="1F72431B" w14:textId="00827340"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2EE0D64D"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naziv: _______________________________________________________________</w:t>
      </w:r>
    </w:p>
    <w:p w14:paraId="1A0FFDFB" w14:textId="2F17AC0B"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zakonit zastopnik: _________________________________________________</w:t>
      </w:r>
    </w:p>
    <w:p w14:paraId="728F3B74" w14:textId="36DD654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polni naslov: ________________________________________________________</w:t>
      </w:r>
    </w:p>
    <w:p w14:paraId="7BE8D6F6" w14:textId="53382D88"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matična številka: ___________________________________________________</w:t>
      </w:r>
    </w:p>
    <w:p w14:paraId="2E8B8518" w14:textId="336E9D36"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davčna številka: ____________________________________________________</w:t>
      </w:r>
    </w:p>
    <w:p w14:paraId="397DA896" w14:textId="4C4C93D2"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transakcijski račun: _______________________________________________</w:t>
      </w:r>
    </w:p>
    <w:p w14:paraId="24B9452E" w14:textId="7ACCC148"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banka:  _____________________________________________________________</w:t>
      </w:r>
    </w:p>
    <w:p w14:paraId="701EF98D" w14:textId="3D52645B"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Vrsta del, ki jih bo opravljal:______________________________________</w:t>
      </w:r>
    </w:p>
    <w:p w14:paraId="6F587694"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Predmet: ___________________________________________________________</w:t>
      </w:r>
    </w:p>
    <w:p w14:paraId="2FC9FC62"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Količina: ___________________________________________________________</w:t>
      </w:r>
    </w:p>
    <w:p w14:paraId="72E415BD" w14:textId="66828C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Vrednost: __________________________________________________________</w:t>
      </w:r>
    </w:p>
    <w:p w14:paraId="3322E135"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Kraj:       ____________________________________________________________</w:t>
      </w:r>
    </w:p>
    <w:p w14:paraId="5C26774F" w14:textId="47C36C1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rok izvedbe teh del:_______________________________________________</w:t>
      </w:r>
    </w:p>
    <w:p w14:paraId="4ABBEF5C" w14:textId="77777777" w:rsidR="00CE7A67" w:rsidRPr="00CD4089" w:rsidRDefault="00CE7A67" w:rsidP="00803FE1">
      <w:pPr>
        <w:spacing w:line="276" w:lineRule="auto"/>
        <w:jc w:val="both"/>
        <w:rPr>
          <w:rFonts w:asciiTheme="majorHAnsi" w:hAnsiTheme="majorHAnsi" w:cs="Calibri"/>
          <w:sz w:val="22"/>
          <w:szCs w:val="22"/>
        </w:rPr>
      </w:pP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83CACF5"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7347AC">
        <w:rPr>
          <w:rFonts w:asciiTheme="majorHAnsi" w:hAnsiTheme="majorHAnsi" w:cs="Calibri"/>
          <w:sz w:val="22"/>
          <w:szCs w:val="22"/>
        </w:rPr>
        <w:t>p</w:t>
      </w:r>
      <w:r w:rsidR="002116DF">
        <w:rPr>
          <w:rFonts w:asciiTheme="majorHAnsi" w:hAnsiTheme="majorHAnsi" w:cs="Calibri"/>
          <w:sz w:val="22"/>
          <w:szCs w:val="22"/>
        </w:rPr>
        <w:t>o</w:t>
      </w:r>
      <w:r w:rsidR="007347AC">
        <w:rPr>
          <w:rFonts w:asciiTheme="majorHAnsi" w:hAnsiTheme="majorHAnsi" w:cs="Calibri"/>
          <w:sz w:val="22"/>
          <w:szCs w:val="22"/>
        </w:rPr>
        <w:t>godbe</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w:t>
      </w:r>
      <w:r w:rsidR="00686014" w:rsidRPr="00CD4089">
        <w:rPr>
          <w:rFonts w:asciiTheme="majorHAnsi" w:hAnsiTheme="majorHAnsi" w:cs="Calibri"/>
          <w:sz w:val="22"/>
          <w:szCs w:val="22"/>
        </w:rPr>
        <w:t>brazec O</w:t>
      </w:r>
      <w:r w:rsidR="00DB1F3A">
        <w:rPr>
          <w:rFonts w:asciiTheme="majorHAnsi" w:hAnsiTheme="majorHAnsi" w:cs="Calibri"/>
          <w:sz w:val="22"/>
          <w:szCs w:val="22"/>
        </w:rPr>
        <w:t xml:space="preserve">br. </w:t>
      </w:r>
      <w:r w:rsidR="00686014" w:rsidRPr="00CD4089">
        <w:rPr>
          <w:rFonts w:asciiTheme="majorHAnsi" w:hAnsiTheme="majorHAnsi" w:cs="Calibri"/>
          <w:sz w:val="22"/>
          <w:szCs w:val="22"/>
        </w:rPr>
        <w:t>Izjava podizvajalca</w:t>
      </w:r>
      <w:r w:rsidR="002C74DE" w:rsidRPr="00CD4089">
        <w:rPr>
          <w:rFonts w:asciiTheme="majorHAnsi" w:hAnsiTheme="majorHAnsi" w:cs="Calibri"/>
          <w:sz w:val="22"/>
          <w:szCs w:val="22"/>
        </w:rPr>
        <w:t>, O</w:t>
      </w:r>
      <w:r w:rsidR="00DB1F3A">
        <w:rPr>
          <w:rFonts w:asciiTheme="majorHAnsi" w:hAnsiTheme="majorHAnsi" w:cs="Calibri"/>
          <w:sz w:val="22"/>
          <w:szCs w:val="22"/>
        </w:rPr>
        <w:t>br.</w:t>
      </w:r>
      <w:r w:rsidR="002C74DE" w:rsidRPr="00CD4089">
        <w:rPr>
          <w:rFonts w:asciiTheme="majorHAnsi" w:hAnsiTheme="majorHAnsi" w:cs="Calibri"/>
          <w:sz w:val="22"/>
          <w:szCs w:val="22"/>
        </w:rPr>
        <w:t xml:space="preserve"> Ponudba</w:t>
      </w:r>
      <w:r w:rsidR="00DB1F3A">
        <w:rPr>
          <w:rFonts w:asciiTheme="majorHAnsi" w:hAnsiTheme="majorHAnsi" w:cs="Calibri"/>
          <w:sz w:val="22"/>
          <w:szCs w:val="22"/>
        </w:rPr>
        <w:t xml:space="preserve"> (podatki o podizvajalcu) i</w:t>
      </w:r>
      <w:r w:rsidR="00686014" w:rsidRPr="00CD4089">
        <w:rPr>
          <w:rFonts w:asciiTheme="majorHAnsi" w:hAnsiTheme="majorHAnsi" w:cs="Calibri"/>
          <w:sz w:val="22"/>
          <w:szCs w:val="22"/>
        </w:rPr>
        <w:t>n</w:t>
      </w:r>
      <w:r w:rsidRPr="00CD4089">
        <w:rPr>
          <w:rFonts w:asciiTheme="majorHAnsi" w:hAnsiTheme="majorHAnsi" w:cs="Calibri"/>
          <w:sz w:val="22"/>
          <w:szCs w:val="22"/>
        </w:rPr>
        <w:t xml:space="preserve"> ESPD obrazec teh podizvajalcev</w:t>
      </w:r>
      <w:r w:rsidR="001B38E9" w:rsidRPr="00CD4089">
        <w:rPr>
          <w:rFonts w:asciiTheme="majorHAnsi" w:hAnsiTheme="majorHAnsi" w:cs="Calibri"/>
          <w:sz w:val="22"/>
          <w:szCs w:val="22"/>
        </w:rPr>
        <w:t>,</w:t>
      </w:r>
      <w:r w:rsidRPr="00CD4089">
        <w:rPr>
          <w:rFonts w:asciiTheme="majorHAnsi" w:hAnsiTheme="majorHAnsi" w:cs="Calibri"/>
          <w:sz w:val="22"/>
          <w:szCs w:val="22"/>
        </w:rPr>
        <w:t xml:space="preserve"> ter priložiti zahtevo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FCCBF94"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Izvajalec pooblašča naročnika, da na podlagi potrjenega računa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4C26991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6CDE8CFF"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71C5548A" w14:textId="7EEEE4E7" w:rsidR="00F42B41" w:rsidRPr="00CD4089" w:rsidRDefault="00F42B41" w:rsidP="007347AC">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7347AC">
        <w:rPr>
          <w:rFonts w:asciiTheme="majorHAnsi" w:hAnsiTheme="majorHAnsi" w:cs="Calibri"/>
          <w:color w:val="000000"/>
          <w:sz w:val="22"/>
          <w:szCs w:val="22"/>
        </w:rPr>
        <w:t>.</w:t>
      </w:r>
    </w:p>
    <w:p w14:paraId="3A491E08"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2DD06F80"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7347AC">
        <w:rPr>
          <w:rFonts w:asciiTheme="majorHAnsi" w:hAnsiTheme="majorHAnsi" w:cs="Calibri"/>
          <w:color w:val="000000"/>
          <w:sz w:val="22"/>
          <w:szCs w:val="22"/>
        </w:rPr>
        <w:t>.</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2EBBDDFB"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huje krši določila iz te pogodbe in zaostaja z napredovanjem del po svoji krivdi za več kot 1</w:t>
      </w:r>
      <w:r w:rsidR="007347AC">
        <w:rPr>
          <w:rFonts w:asciiTheme="majorHAnsi" w:hAnsiTheme="majorHAnsi" w:cs="Calibri"/>
          <w:sz w:val="22"/>
          <w:szCs w:val="22"/>
          <w:lang w:val="sl-SI"/>
        </w:rPr>
        <w:t>0 dni</w:t>
      </w:r>
      <w:r w:rsidRPr="00CD4089">
        <w:rPr>
          <w:rFonts w:asciiTheme="majorHAnsi" w:hAnsiTheme="majorHAnsi" w:cs="Calibri"/>
          <w:sz w:val="22"/>
          <w:szCs w:val="22"/>
          <w:lang w:val="sl-SI"/>
        </w:rPr>
        <w:t xml:space="preserve"> v primerjavi s terminskim planom,</w:t>
      </w:r>
    </w:p>
    <w:p w14:paraId="358A0DD0"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ne opravlja del po tej pogodbi v skladu s pravili stroke, tudi po pisnem opominu nadzorne službe,</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5CF4E262" w14:textId="2E21CD64"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p>
    <w:p w14:paraId="399DB892" w14:textId="1C1058CD" w:rsidR="004B33EC" w:rsidRPr="00CD4089" w:rsidRDefault="00803FE1"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w:t>
      </w:r>
      <w:r w:rsidR="004B33EC" w:rsidRPr="00CD4089">
        <w:rPr>
          <w:rFonts w:asciiTheme="majorHAnsi" w:hAnsiTheme="majorHAnsi" w:cs="Calibri"/>
          <w:sz w:val="22"/>
          <w:szCs w:val="22"/>
          <w:lang w:val="sl-SI"/>
        </w:rPr>
        <w:t xml:space="preserve"> ne izpolnjuje pogodbenih obveznosti iz</w:t>
      </w:r>
      <w:r w:rsidR="00267462" w:rsidRPr="00CD4089">
        <w:rPr>
          <w:rFonts w:asciiTheme="majorHAnsi" w:hAnsiTheme="majorHAnsi" w:cs="Calibri"/>
          <w:sz w:val="22"/>
          <w:szCs w:val="22"/>
          <w:lang w:val="sl-SI"/>
        </w:rPr>
        <w:t xml:space="preserve"> </w:t>
      </w:r>
      <w:r w:rsidR="007347AC">
        <w:rPr>
          <w:rFonts w:asciiTheme="majorHAnsi" w:hAnsiTheme="majorHAnsi" w:cs="Calibri"/>
          <w:sz w:val="22"/>
          <w:szCs w:val="22"/>
          <w:lang w:val="sl-SI"/>
        </w:rPr>
        <w:t xml:space="preserve">poglavja Obveznosti in odgovornosti izvajalca, po tej </w:t>
      </w:r>
      <w:r w:rsidR="004B33EC" w:rsidRPr="00CD4089">
        <w:rPr>
          <w:rFonts w:asciiTheme="majorHAnsi" w:hAnsiTheme="majorHAnsi" w:cs="Calibri"/>
          <w:sz w:val="22"/>
          <w:szCs w:val="22"/>
          <w:lang w:val="sl-SI"/>
        </w:rPr>
        <w:t>pogodb</w:t>
      </w:r>
      <w:r w:rsidR="007347AC">
        <w:rPr>
          <w:rFonts w:asciiTheme="majorHAnsi" w:hAnsiTheme="majorHAnsi" w:cs="Calibri"/>
          <w:sz w:val="22"/>
          <w:szCs w:val="22"/>
          <w:lang w:val="sl-SI"/>
        </w:rPr>
        <w:t>i</w:t>
      </w:r>
      <w:r w:rsidRPr="00CD4089">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w:t>
      </w:r>
      <w:r w:rsidRPr="00F35BDC">
        <w:rPr>
          <w:rFonts w:asciiTheme="majorHAnsi" w:hAnsiTheme="majorHAnsi" w:cs="Calibri"/>
          <w:sz w:val="22"/>
          <w:szCs w:val="22"/>
        </w:rPr>
        <w:lastRenderedPageBreak/>
        <w:t>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77777777"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1240B80C"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77777777"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4247D5" w:rsidRPr="00CD4089">
              <w:rPr>
                <w:rFonts w:asciiTheme="majorHAnsi" w:hAnsiTheme="majorHAnsi" w:cs="Calibri"/>
                <w:b/>
                <w:bCs/>
                <w:sz w:val="22"/>
                <w:szCs w:val="22"/>
              </w:rPr>
              <w:t xml:space="preserve">Občina </w:t>
            </w:r>
            <w:r w:rsidR="001E3A90" w:rsidRPr="00CD4089">
              <w:rPr>
                <w:rFonts w:asciiTheme="majorHAnsi" w:hAnsiTheme="majorHAnsi" w:cs="Calibri"/>
                <w:b/>
                <w:bCs/>
                <w:sz w:val="22"/>
                <w:szCs w:val="22"/>
              </w:rPr>
              <w:t>Piran</w:t>
            </w: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49EF1D1C"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6B27D3">
              <w:rPr>
                <w:rFonts w:asciiTheme="majorHAnsi" w:hAnsiTheme="majorHAnsi" w:cs="Calibri"/>
                <w:sz w:val="22"/>
                <w:szCs w:val="22"/>
              </w:rPr>
              <w:t>Andrej Korenika</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7139AF">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C6B9C" w14:textId="77777777" w:rsidR="002E1D68" w:rsidRDefault="002E1D68" w:rsidP="00E9522B">
      <w:pPr>
        <w:pStyle w:val="Naslov1"/>
      </w:pPr>
      <w:r>
        <w:separator/>
      </w:r>
    </w:p>
  </w:endnote>
  <w:endnote w:type="continuationSeparator" w:id="0">
    <w:p w14:paraId="20431947" w14:textId="77777777" w:rsidR="002E1D68" w:rsidRDefault="002E1D68"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4724547"/>
      <w:docPartObj>
        <w:docPartGallery w:val="Page Numbers (Bottom of Page)"/>
        <w:docPartUnique/>
      </w:docPartObj>
    </w:sdtPr>
    <w:sdtEndPr/>
    <w:sdtContent>
      <w:p w14:paraId="6861263D" w14:textId="2E1B7945" w:rsidR="00CD4089" w:rsidRDefault="00CD4089">
        <w:pPr>
          <w:pStyle w:val="Noga"/>
          <w:jc w:val="right"/>
        </w:pPr>
        <w:r>
          <w:fldChar w:fldCharType="begin"/>
        </w:r>
        <w:r>
          <w:instrText>PAGE   \* MERGEFORMAT</w:instrText>
        </w:r>
        <w:r>
          <w:fldChar w:fldCharType="separate"/>
        </w:r>
        <w:r w:rsidR="009A0C69">
          <w:rPr>
            <w:noProof/>
          </w:rPr>
          <w:t>3</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BFFD5" w14:textId="77777777" w:rsidR="002E1D68" w:rsidRDefault="002E1D68" w:rsidP="00E9522B">
      <w:pPr>
        <w:pStyle w:val="Naslov1"/>
      </w:pPr>
      <w:r>
        <w:separator/>
      </w:r>
    </w:p>
  </w:footnote>
  <w:footnote w:type="continuationSeparator" w:id="0">
    <w:p w14:paraId="0E99CF68" w14:textId="77777777" w:rsidR="002E1D68" w:rsidRDefault="002E1D68"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9F4F0" w14:textId="05149179" w:rsidR="00CD4089" w:rsidRDefault="00CD4089" w:rsidP="00CD4089">
    <w:pPr>
      <w:pStyle w:val="NASLOV40ptGRAY"/>
      <w:spacing w:after="0"/>
      <w:jc w:val="center"/>
      <w:rPr>
        <w:rFonts w:asciiTheme="majorHAnsi" w:hAnsiTheme="majorHAnsi"/>
        <w:caps w:val="0"/>
        <w:color w:val="008080"/>
        <w:sz w:val="20"/>
        <w:szCs w:val="24"/>
      </w:rPr>
    </w:pPr>
    <w:r>
      <w:rPr>
        <w:noProof/>
      </w:rPr>
      <w:drawing>
        <wp:inline distT="0" distB="0" distL="0" distR="0" wp14:anchorId="53CFE21E" wp14:editId="6922737C">
          <wp:extent cx="1273350" cy="828675"/>
          <wp:effectExtent l="0" t="0" r="3175" b="0"/>
          <wp:docPr id="1" name="Slika 1"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9141" cy="832444"/>
                  </a:xfrm>
                  <a:prstGeom prst="rect">
                    <a:avLst/>
                  </a:prstGeom>
                  <a:noFill/>
                  <a:ln>
                    <a:noFill/>
                  </a:ln>
                </pic:spPr>
              </pic:pic>
            </a:graphicData>
          </a:graphic>
        </wp:inline>
      </w:drawing>
    </w:r>
  </w:p>
  <w:p w14:paraId="627ED654" w14:textId="77777777" w:rsidR="00DB1F3A" w:rsidRDefault="00DB1F3A" w:rsidP="00CD4089">
    <w:pPr>
      <w:pStyle w:val="NASLOV40ptGRAY"/>
      <w:spacing w:after="0"/>
      <w:jc w:val="center"/>
      <w:rPr>
        <w:rFonts w:asciiTheme="majorHAnsi" w:hAnsiTheme="majorHAnsi"/>
        <w:caps w:val="0"/>
        <w:color w:val="008080"/>
        <w:sz w:val="20"/>
        <w:szCs w:val="24"/>
      </w:rPr>
    </w:pPr>
  </w:p>
  <w:p w14:paraId="50D69F83" w14:textId="0C2AD6CB" w:rsidR="00CD4089" w:rsidRPr="00F35BDC" w:rsidRDefault="00CD4089" w:rsidP="00CD4089">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Obr.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5D3C71"/>
    <w:multiLevelType w:val="hybridMultilevel"/>
    <w:tmpl w:val="9F88D562"/>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632D8"/>
    <w:multiLevelType w:val="hybridMultilevel"/>
    <w:tmpl w:val="69BCE4B0"/>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0"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A233DD"/>
    <w:multiLevelType w:val="hybridMultilevel"/>
    <w:tmpl w:val="16541304"/>
    <w:lvl w:ilvl="0" w:tplc="0706AD98">
      <w:start w:val="3"/>
      <w:numFmt w:val="bullet"/>
      <w:lvlText w:val="-"/>
      <w:lvlJc w:val="left"/>
      <w:pPr>
        <w:ind w:left="720" w:hanging="360"/>
      </w:pPr>
      <w:rPr>
        <w:rFonts w:ascii="Trebuchet MS" w:eastAsia="MS ??"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D2E5998"/>
    <w:multiLevelType w:val="hybridMultilevel"/>
    <w:tmpl w:val="E296202E"/>
    <w:lvl w:ilvl="0" w:tplc="099602CA">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6FE0266F"/>
    <w:multiLevelType w:val="hybridMultilevel"/>
    <w:tmpl w:val="39024F1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A92BA9"/>
    <w:multiLevelType w:val="hybridMultilevel"/>
    <w:tmpl w:val="3F7ABDD4"/>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A8349C"/>
    <w:multiLevelType w:val="hybridMultilevel"/>
    <w:tmpl w:val="DF3A4F1A"/>
    <w:lvl w:ilvl="0" w:tplc="9EC2DE8A">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3172938">
    <w:abstractNumId w:val="25"/>
  </w:num>
  <w:num w:numId="2" w16cid:durableId="414983854">
    <w:abstractNumId w:val="17"/>
  </w:num>
  <w:num w:numId="3" w16cid:durableId="442843040">
    <w:abstractNumId w:val="26"/>
  </w:num>
  <w:num w:numId="4" w16cid:durableId="139006717">
    <w:abstractNumId w:val="4"/>
  </w:num>
  <w:num w:numId="5" w16cid:durableId="1486630790">
    <w:abstractNumId w:val="1"/>
  </w:num>
  <w:num w:numId="6" w16cid:durableId="1549219296">
    <w:abstractNumId w:val="16"/>
  </w:num>
  <w:num w:numId="7" w16cid:durableId="1079248463">
    <w:abstractNumId w:val="20"/>
  </w:num>
  <w:num w:numId="8" w16cid:durableId="641466476">
    <w:abstractNumId w:val="5"/>
  </w:num>
  <w:num w:numId="9" w16cid:durableId="1215044541">
    <w:abstractNumId w:val="14"/>
  </w:num>
  <w:num w:numId="10" w16cid:durableId="1221095312">
    <w:abstractNumId w:val="15"/>
  </w:num>
  <w:num w:numId="11" w16cid:durableId="563295851">
    <w:abstractNumId w:val="18"/>
  </w:num>
  <w:num w:numId="12" w16cid:durableId="174343755">
    <w:abstractNumId w:val="12"/>
  </w:num>
  <w:num w:numId="13" w16cid:durableId="1463495434">
    <w:abstractNumId w:val="3"/>
  </w:num>
  <w:num w:numId="14" w16cid:durableId="962034773">
    <w:abstractNumId w:val="6"/>
  </w:num>
  <w:num w:numId="15" w16cid:durableId="2085759409">
    <w:abstractNumId w:val="7"/>
  </w:num>
  <w:num w:numId="16" w16cid:durableId="1454514477">
    <w:abstractNumId w:val="10"/>
  </w:num>
  <w:num w:numId="17" w16cid:durableId="445731548">
    <w:abstractNumId w:val="22"/>
  </w:num>
  <w:num w:numId="18" w16cid:durableId="850408690">
    <w:abstractNumId w:val="0"/>
  </w:num>
  <w:num w:numId="19" w16cid:durableId="696854181">
    <w:abstractNumId w:val="4"/>
  </w:num>
  <w:num w:numId="20" w16cid:durableId="1642999667">
    <w:abstractNumId w:val="4"/>
  </w:num>
  <w:num w:numId="21" w16cid:durableId="291063575">
    <w:abstractNumId w:val="27"/>
  </w:num>
  <w:num w:numId="22" w16cid:durableId="468861206">
    <w:abstractNumId w:val="4"/>
  </w:num>
  <w:num w:numId="23" w16cid:durableId="1350178559">
    <w:abstractNumId w:val="13"/>
  </w:num>
  <w:num w:numId="24" w16cid:durableId="823935789">
    <w:abstractNumId w:val="11"/>
  </w:num>
  <w:num w:numId="25" w16cid:durableId="2042778326">
    <w:abstractNumId w:val="20"/>
  </w:num>
  <w:num w:numId="26" w16cid:durableId="904607106">
    <w:abstractNumId w:val="23"/>
  </w:num>
  <w:num w:numId="27" w16cid:durableId="152575539">
    <w:abstractNumId w:val="8"/>
  </w:num>
  <w:num w:numId="28" w16cid:durableId="1658729163">
    <w:abstractNumId w:val="9"/>
  </w:num>
  <w:num w:numId="29" w16cid:durableId="684555068">
    <w:abstractNumId w:val="19"/>
  </w:num>
  <w:num w:numId="30" w16cid:durableId="1790856814">
    <w:abstractNumId w:val="24"/>
  </w:num>
  <w:num w:numId="31" w16cid:durableId="1611088173">
    <w:abstractNumId w:val="2"/>
  </w:num>
  <w:num w:numId="32" w16cid:durableId="61298417">
    <w:abstractNumId w:val="21"/>
  </w:num>
  <w:num w:numId="33" w16cid:durableId="80473669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E29"/>
    <w:rsid w:val="00012DBE"/>
    <w:rsid w:val="00015160"/>
    <w:rsid w:val="00016584"/>
    <w:rsid w:val="000167C2"/>
    <w:rsid w:val="00016852"/>
    <w:rsid w:val="0002790F"/>
    <w:rsid w:val="00032A9F"/>
    <w:rsid w:val="000333D9"/>
    <w:rsid w:val="000421F3"/>
    <w:rsid w:val="00046D14"/>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F19E6"/>
    <w:rsid w:val="000F2317"/>
    <w:rsid w:val="000F7925"/>
    <w:rsid w:val="00100E04"/>
    <w:rsid w:val="0010165C"/>
    <w:rsid w:val="00103B16"/>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1311"/>
    <w:rsid w:val="0016204E"/>
    <w:rsid w:val="00175BA4"/>
    <w:rsid w:val="00183E96"/>
    <w:rsid w:val="00186161"/>
    <w:rsid w:val="0019078B"/>
    <w:rsid w:val="001917A7"/>
    <w:rsid w:val="00197172"/>
    <w:rsid w:val="00197F1C"/>
    <w:rsid w:val="001A081C"/>
    <w:rsid w:val="001A12E2"/>
    <w:rsid w:val="001A142C"/>
    <w:rsid w:val="001B0252"/>
    <w:rsid w:val="001B38E9"/>
    <w:rsid w:val="001C2995"/>
    <w:rsid w:val="001D1BE4"/>
    <w:rsid w:val="001D211C"/>
    <w:rsid w:val="001D2A03"/>
    <w:rsid w:val="001D64E6"/>
    <w:rsid w:val="001D6FC5"/>
    <w:rsid w:val="001E3A90"/>
    <w:rsid w:val="001E79B6"/>
    <w:rsid w:val="001F5C72"/>
    <w:rsid w:val="001F76B5"/>
    <w:rsid w:val="00203009"/>
    <w:rsid w:val="00205E61"/>
    <w:rsid w:val="00206615"/>
    <w:rsid w:val="002114D9"/>
    <w:rsid w:val="002116DF"/>
    <w:rsid w:val="00212410"/>
    <w:rsid w:val="00214349"/>
    <w:rsid w:val="00214E04"/>
    <w:rsid w:val="00221825"/>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1D68"/>
    <w:rsid w:val="002E687B"/>
    <w:rsid w:val="002F21C9"/>
    <w:rsid w:val="002F6A48"/>
    <w:rsid w:val="00304A07"/>
    <w:rsid w:val="00307270"/>
    <w:rsid w:val="003122C2"/>
    <w:rsid w:val="00312BCC"/>
    <w:rsid w:val="00315D2E"/>
    <w:rsid w:val="00324648"/>
    <w:rsid w:val="0032697B"/>
    <w:rsid w:val="00331F53"/>
    <w:rsid w:val="0033221F"/>
    <w:rsid w:val="00332C47"/>
    <w:rsid w:val="00333525"/>
    <w:rsid w:val="00333926"/>
    <w:rsid w:val="00335682"/>
    <w:rsid w:val="003366BC"/>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03FC"/>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165D"/>
    <w:rsid w:val="0066422B"/>
    <w:rsid w:val="00670983"/>
    <w:rsid w:val="00672857"/>
    <w:rsid w:val="00675507"/>
    <w:rsid w:val="00684250"/>
    <w:rsid w:val="00685659"/>
    <w:rsid w:val="00686014"/>
    <w:rsid w:val="0069412E"/>
    <w:rsid w:val="00696EFF"/>
    <w:rsid w:val="006B243C"/>
    <w:rsid w:val="006B25B9"/>
    <w:rsid w:val="006B27D3"/>
    <w:rsid w:val="006B5EE2"/>
    <w:rsid w:val="006B6936"/>
    <w:rsid w:val="006C13CD"/>
    <w:rsid w:val="006C1FE7"/>
    <w:rsid w:val="006C3D1F"/>
    <w:rsid w:val="006D3C39"/>
    <w:rsid w:val="006D4067"/>
    <w:rsid w:val="006E139F"/>
    <w:rsid w:val="006E3890"/>
    <w:rsid w:val="006E5470"/>
    <w:rsid w:val="006F1A7B"/>
    <w:rsid w:val="006F4037"/>
    <w:rsid w:val="00713181"/>
    <w:rsid w:val="007139AF"/>
    <w:rsid w:val="0071513C"/>
    <w:rsid w:val="007155A6"/>
    <w:rsid w:val="00716197"/>
    <w:rsid w:val="007276DE"/>
    <w:rsid w:val="007347AC"/>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300"/>
    <w:rsid w:val="0089368B"/>
    <w:rsid w:val="0089668E"/>
    <w:rsid w:val="008A2086"/>
    <w:rsid w:val="008A214E"/>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AD1"/>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C69"/>
    <w:rsid w:val="009A0FF7"/>
    <w:rsid w:val="009A24C5"/>
    <w:rsid w:val="009B3463"/>
    <w:rsid w:val="009B3792"/>
    <w:rsid w:val="009B3FEF"/>
    <w:rsid w:val="009C104C"/>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05ED"/>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E3E"/>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77A0"/>
    <w:rsid w:val="00CC0C78"/>
    <w:rsid w:val="00CC4AD9"/>
    <w:rsid w:val="00CD4089"/>
    <w:rsid w:val="00CD452E"/>
    <w:rsid w:val="00CE0340"/>
    <w:rsid w:val="00CE338F"/>
    <w:rsid w:val="00CE607A"/>
    <w:rsid w:val="00CE770B"/>
    <w:rsid w:val="00CE7A67"/>
    <w:rsid w:val="00CF2AD6"/>
    <w:rsid w:val="00CF4D52"/>
    <w:rsid w:val="00D028F4"/>
    <w:rsid w:val="00D05BCA"/>
    <w:rsid w:val="00D151E6"/>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B4F65"/>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72C55"/>
    <w:rsid w:val="00F85F8A"/>
    <w:rsid w:val="00F87799"/>
    <w:rsid w:val="00F93683"/>
    <w:rsid w:val="00F940FE"/>
    <w:rsid w:val="00F949E8"/>
    <w:rsid w:val="00F96D2A"/>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B4F65"/>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C07D35"/>
    <w:pPr>
      <w:ind w:left="720"/>
      <w:contextualSpacing/>
    </w:pPr>
  </w:style>
  <w:style w:type="paragraph" w:styleId="Revizija">
    <w:name w:val="Revision"/>
    <w:hidden/>
    <w:uiPriority w:val="71"/>
    <w:semiHidden/>
    <w:rsid w:val="00AC33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3517</Words>
  <Characters>22011</Characters>
  <Application>Microsoft Office Word</Application>
  <DocSecurity>0</DocSecurity>
  <Lines>183</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6</cp:revision>
  <cp:lastPrinted>2013-04-24T08:47:00Z</cp:lastPrinted>
  <dcterms:created xsi:type="dcterms:W3CDTF">2024-05-07T11:30:00Z</dcterms:created>
  <dcterms:modified xsi:type="dcterms:W3CDTF">2024-05-13T10:05:00Z</dcterms:modified>
</cp:coreProperties>
</file>